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after="120" w:line="259" w:lineRule="auto"/>
        <w:jc w:val="center"/>
      </w:pPr>
      <w:r>
        <w:rPr>
          <w:rFonts w:ascii="Times New Roman" w:hAnsi="Times New Roman" w:eastAsia="Times New Roman" w:cs="Times New Roman"/>
          <w:b w:val="0"/>
          <w:i w:val="0"/>
        </w:rPr>
        <w:t>DRAFT PROCLAMATION</w:t>
      </w:r>
    </w:p>
    <w:p>
      <w:pPr>
        <w:pStyle w:val="Title"/>
        <w:jc w:val="center"/>
      </w:pPr>
      <w:r>
        <w:rPr>
          <w:rFonts w:ascii="Times New Roman" w:hAnsi="Times New Roman" w:eastAsia="Times New Roman" w:cs="Times New Roman"/>
          <w:b w:val="0"/>
          <w:i w:val="0"/>
        </w:rPr>
        <w:t>National Assembly Election Proclamation</w:t>
      </w:r>
    </w:p>
    <w:p>
      <w:pPr>
        <w:pStyle w:val="Subtitle"/>
        <w:jc w:val="center"/>
      </w:pPr>
      <w:r>
        <w:rPr>
          <w:rFonts w:ascii="Times New Roman" w:hAnsi="Times New Roman" w:eastAsia="Times New Roman" w:cs="Times New Roman"/>
          <w:b w:val="0"/>
          <w:i w:val="0"/>
        </w:rPr>
        <w:t>Fifty electoral districts for direct, free, fair, transparent and credible national representation</w:t>
      </w:r>
    </w:p>
    <w:p>
      <w:pPr>
        <w:spacing w:before="360" w:after="120" w:line="259" w:lineRule="auto"/>
        <w:jc w:val="center"/>
      </w:pPr>
      <w:r>
        <w:rPr>
          <w:rFonts w:ascii="Times New Roman" w:hAnsi="Times New Roman" w:eastAsia="Times New Roman" w:cs="Times New Roman"/>
          <w:b w:val="0"/>
          <w:i w:val="0"/>
        </w:rPr>
        <w:t>Consultation Draft | 2026</w:t>
      </w:r>
    </w:p>
    <w:p>
      <w:pPr>
        <w:pStyle w:val="LeadCallout"/>
      </w:pPr>
      <w:r>
        <w:rPr>
          <w:rFonts w:ascii="Times New Roman" w:hAnsi="Times New Roman" w:eastAsia="Times New Roman" w:cs="Times New Roman"/>
          <w:b w:val="0"/>
          <w:i w:val="0"/>
        </w:rPr>
        <w:t>Draft status. This is an institution-building draft for constitutional, legislative and public consultation. It is not an enacted law or a final delimitation. It must be harmonised with the Electoral Commission Establishment Proclamation, political-parties legislation, campaign-finance rules, citizenship and civil-registration law, criminal law, judicial procedure, data-protection law and the final village-by-village constituency maps before enactment.</w:t>
      </w:r>
    </w:p>
    <w:p>
      <w:pPr>
        <w:pStyle w:val="Heading1"/>
        <w:spacing w:before="280" w:after="140"/>
        <w:ind w:left="0" w:firstLine="0"/>
        <w:jc w:val="left"/>
        <w:keepNext/>
      </w:pPr>
      <w:r>
        <w:rPr>
          <w:rFonts w:ascii="Times New Roman" w:hAnsi="Times New Roman" w:eastAsia="Times New Roman" w:cs="Times New Roman"/>
          <w:b w:val="0"/>
          <w:i w:val="0"/>
        </w:rPr>
        <w:t>Drafting note (not part of the Proclamation)</w:t>
      </w:r>
    </w:p>
    <w:p>
      <w:pPr>
        <w:spacing w:after="120" w:line="259" w:lineRule="auto"/>
        <w:jc w:val="both"/>
      </w:pPr>
      <w:r>
        <w:rPr>
          <w:rFonts w:ascii="Times New Roman" w:hAnsi="Times New Roman" w:eastAsia="Times New Roman" w:cs="Times New Roman"/>
          <w:b w:val="0"/>
          <w:i w:val="0"/>
        </w:rPr>
        <w:t>Historical position. Eritrea has not held a popular post-independence election for the National Assembly contemplated by Articles 30 and 31 of the Constitution. Elections held from January to March 1997 selected the six Regional Assemblies. Members of those bodies participated in the 527-member Constituent Assembly that ratified the Constitution on 23 May 1997. The Transitional National Assembly was assembled indirectly from PFDJ Central Committee members, members selected from the Constituent Assembly and diaspora representatives. National elections announced first for 1998 and later for December 2001 did not take place.</w:t>
      </w:r>
    </w:p>
    <w:p>
      <w:pPr>
        <w:spacing w:after="120" w:line="259" w:lineRule="auto"/>
        <w:jc w:val="both"/>
      </w:pPr>
      <w:r>
        <w:rPr>
          <w:rFonts w:ascii="Times New Roman" w:hAnsi="Times New Roman" w:eastAsia="Times New Roman" w:cs="Times New Roman"/>
          <w:b w:val="0"/>
          <w:i w:val="0"/>
        </w:rPr>
        <w:t>The 2001-2002 initiative. A draft Political Parties Proclamation and an Eritrean Electoral Law were circulated in 2001. The National Assembly reportedly ratified a revised Electoral Law in January 2002 and approved a five-member Electoral Commission. The published 2002 text provided direct and universal voting, constituency election by the candidate receiving the largest vote, a thirty-percent reservation for women, polling-place counting and judicial appeals. It also contemplated indirect external voting, proxy voting, broad national-service and political-history exclusions, administrative verification of nominations, State-funded campaigns with no private funding, and constituency design attentive to ethnic balance. This draft retains useful simplicity and local representation but replaces restrictions that are vague, discriminatory, susceptible to executive control or inconsistent with ballot secrecy and genuine political competition.</w:t>
      </w:r>
    </w:p>
    <w:p>
      <w:pPr>
        <w:spacing w:after="120" w:line="259" w:lineRule="auto"/>
        <w:jc w:val="both"/>
      </w:pPr>
      <w:r>
        <w:rPr>
          <w:rFonts w:ascii="Times New Roman" w:hAnsi="Times New Roman" w:eastAsia="Times New Roman" w:cs="Times New Roman"/>
          <w:b w:val="0"/>
          <w:i w:val="0"/>
        </w:rPr>
        <w:t>Electoral-system choice. The draft adopts fifty single-member territorial electoral districts and direct secret-ballot plurality. This is the simplest system compatible with the ABC Project proposal and with Eritrea's earlier regional and 2002 legislative design. Every voter casts one vote for one candidate; the candidate with the greatest number of valid votes is elected. Political parties and independent candidates compete on equal legal terms. Fifteen of the fifty districts are temporarily designated women-representation districts for each election, with rotation and public reasons, while women remain eligible in every district.</w:t>
      </w:r>
    </w:p>
    <w:p>
      <w:pPr>
        <w:spacing w:after="120" w:line="259" w:lineRule="auto"/>
        <w:jc w:val="both"/>
      </w:pPr>
      <w:r>
        <w:rPr>
          <w:rFonts w:ascii="Times New Roman" w:hAnsi="Times New Roman" w:eastAsia="Times New Roman" w:cs="Times New Roman"/>
          <w:b w:val="0"/>
          <w:i w:val="0"/>
        </w:rPr>
        <w:t>Constituency choice. Schedule 1 adopts the ABC Project's preliminary fifty names and regional allocation as the starting national framework: Center 7, South 14, Gash-Barka 12, Anseba 7, NRS 7 and SRS 3. The Schedule does not pretend to supply missing census precision. The Commission must delimit exact boundaries through population data, village integrity, historical weredas, administrative practicality and public hearings. Ordinary deviation is limited to fifteen percent from the national ideal; an exceptional deviation up to twenty-five percent requires published reasons concerning islands, pastoral mobility, remoteness, minority access, severe terrain or borderland conditions.</w:t>
      </w:r>
    </w:p>
    <w:p>
      <w:pPr>
        <w:spacing w:after="120" w:line="259" w:lineRule="auto"/>
        <w:jc w:val="both"/>
      </w:pPr>
      <w:r>
        <w:rPr>
          <w:rFonts w:ascii="Times New Roman" w:hAnsi="Times New Roman" w:eastAsia="Times New Roman" w:cs="Times New Roman"/>
          <w:b w:val="0"/>
          <w:i w:val="0"/>
        </w:rPr>
        <w:t>Constitutional basis. Articles 1, 2 and 7 vest sovereignty in the people and require democratic procedures, participation, accountability and transparency. Articles 14 and 19 protect equality, expression, information, peaceful assembly and political association. Article 30 guarantees every citizen aged eighteen or older the right to vote and requires electoral law ensuring representation and participation. Article 31 requires representatives elected by the people through secret ballot for a five-year term. Article 58 requires an independent Electoral Commission to administer free and fair elections and decide electoral issues.</w:t>
      </w:r>
    </w:p>
    <w:p>
      <w:pPr>
        <w:spacing w:after="120" w:line="259" w:lineRule="auto"/>
        <w:jc w:val="both"/>
      </w:pPr>
      <w:r>
        <w:rPr>
          <w:rFonts w:ascii="Times New Roman" w:hAnsi="Times New Roman" w:eastAsia="Times New Roman" w:cs="Times New Roman"/>
          <w:b w:val="0"/>
          <w:i w:val="0"/>
        </w:rPr>
        <w:t>International obligations. Eritrea ratified the African Charter on Human and Peoples' Rights in 1999 and acceded to the International Covenant on Civil and Political Rights in 2002. Article 13 of the African Charter protects participation in government; Article 25 of the Covenant requires genuine periodic elections by universal and equal suffrage and secret ballot, guaranteeing the free expression of electors. CEDAW Article 7 and CRPD Article 29 reinforce equal political participation by women and persons with disabilities. The African Charter on Democracy, Elections and Governance and the Venice Commission Code are used only as persuasive standards where they are not binding on Eritrea.</w:t>
      </w:r>
    </w:p>
    <w:p>
      <w:pPr>
        <w:spacing w:after="120" w:line="259" w:lineRule="auto"/>
        <w:jc w:val="both"/>
      </w:pPr>
      <w:r>
        <w:rPr>
          <w:rFonts w:ascii="Times New Roman" w:hAnsi="Times New Roman" w:eastAsia="Times New Roman" w:cs="Times New Roman"/>
          <w:b w:val="0"/>
          <w:i w:val="0"/>
        </w:rPr>
        <w:t>Relationship to political-parties legislation. The supplied 2001 parties draft recognised association and peaceful competition, but conditioned party formation on one hundred founders, three thousand supporters, eighty-five percent internal residence, presence in four regions, minimum nationality composition and declared religious proportions. Some of those requirements would compel disclosure of sensitive identity, burden diaspora participation and permit ideological screening. This Election Proclamation therefore requires equal access for every lawfully registered party and independent candidate and forbids election officials from testing political belief beyond clear constitutional prohibitions on violence and military organisation.</w:t>
      </w:r>
    </w:p>
    <w:p>
      <w:pPr>
        <w:spacing w:after="120" w:line="259" w:lineRule="auto"/>
        <w:jc w:val="center"/>
      </w:pPr>
      <w:r>
        <w:rPr>
          <w:rFonts w:ascii="Times New Roman" w:hAnsi="Times New Roman" w:eastAsia="Times New Roman" w:cs="Times New Roman"/>
          <w:b w:val="0"/>
          <w:i w:val="0"/>
        </w:rPr>
        <w:t>PROCLAMATION NO. ____/2026</w:t>
      </w:r>
    </w:p>
    <w:p>
      <w:pPr>
        <w:spacing w:after="120" w:line="259" w:lineRule="auto"/>
        <w:jc w:val="center"/>
      </w:pPr>
      <w:r>
        <w:rPr>
          <w:rFonts w:ascii="Times New Roman" w:hAnsi="Times New Roman" w:eastAsia="Times New Roman" w:cs="Times New Roman"/>
          <w:b w:val="0"/>
          <w:i w:val="0"/>
        </w:rPr>
        <w:t>A PROCLAMATION TO PROVIDE FOR THE ELECTION OF MEMBERS OF THE NATIONAL ASSEMBLY</w:t>
      </w:r>
    </w:p>
    <w:p>
      <w:pPr>
        <w:spacing w:after="120" w:line="259" w:lineRule="auto"/>
        <w:jc w:val="both"/>
      </w:pPr>
      <w:r>
        <w:rPr>
          <w:rFonts w:ascii="Times New Roman" w:hAnsi="Times New Roman" w:eastAsia="Times New Roman" w:cs="Times New Roman"/>
          <w:b w:val="0"/>
          <w:i w:val="0"/>
        </w:rPr>
        <w:t>WHEREAS sovereignty is vested in the Eritrean people and government must be established through democratic procedures, broad participation, accountability and transparent institutions;</w:t>
      </w:r>
    </w:p>
    <w:p>
      <w:pPr>
        <w:spacing w:after="120" w:line="259" w:lineRule="auto"/>
        <w:jc w:val="both"/>
      </w:pPr>
      <w:r>
        <w:rPr>
          <w:rFonts w:ascii="Times New Roman" w:hAnsi="Times New Roman" w:eastAsia="Times New Roman" w:cs="Times New Roman"/>
          <w:b w:val="0"/>
          <w:i w:val="0"/>
        </w:rPr>
        <w:t>WHEREAS every Eritrean citizen aged eighteen or older has the right to vote, the National Assembly must be composed of representatives elected by the people through secret ballot, and electoral law must ensure representation and participation;</w:t>
      </w:r>
    </w:p>
    <w:p>
      <w:pPr>
        <w:spacing w:after="120" w:line="259" w:lineRule="auto"/>
        <w:jc w:val="both"/>
      </w:pPr>
      <w:r>
        <w:rPr>
          <w:rFonts w:ascii="Times New Roman" w:hAnsi="Times New Roman" w:eastAsia="Times New Roman" w:cs="Times New Roman"/>
          <w:b w:val="0"/>
          <w:i w:val="0"/>
        </w:rPr>
        <w:t>WHEREAS equality, expression, access to information, peaceful assembly and political association are indispensable to a genuine election and may be limited only by clear, necessary and proportionate law;</w:t>
      </w:r>
    </w:p>
    <w:p>
      <w:pPr>
        <w:spacing w:after="120" w:line="259" w:lineRule="auto"/>
        <w:jc w:val="both"/>
      </w:pPr>
      <w:r>
        <w:rPr>
          <w:rFonts w:ascii="Times New Roman" w:hAnsi="Times New Roman" w:eastAsia="Times New Roman" w:cs="Times New Roman"/>
          <w:b w:val="0"/>
          <w:i w:val="0"/>
        </w:rPr>
        <w:t>WHEREAS Eritrea is obliged under the African Charter on Human and Peoples' Rights and the International Covenant on Civil and Political Rights to provide equal opportunity to participate in public affairs and genuine periodic elections by universal and equal suffrage and secret ballot;</w:t>
      </w:r>
    </w:p>
    <w:p>
      <w:pPr>
        <w:spacing w:after="120" w:line="259" w:lineRule="auto"/>
        <w:jc w:val="both"/>
      </w:pPr>
      <w:r>
        <w:rPr>
          <w:rFonts w:ascii="Times New Roman" w:hAnsi="Times New Roman" w:eastAsia="Times New Roman" w:cs="Times New Roman"/>
          <w:b w:val="0"/>
          <w:i w:val="0"/>
        </w:rPr>
        <w:t>WHEREAS public confidence requires an independent Electoral Commission, stable rules, transparent constituency delimitation, an accurate register, genuine political choice, neutral public institutions, polling-station counting and effective judicial remedies;</w:t>
      </w:r>
    </w:p>
    <w:p>
      <w:pPr>
        <w:spacing w:after="120" w:line="259" w:lineRule="auto"/>
        <w:jc w:val="both"/>
      </w:pPr>
      <w:r>
        <w:rPr>
          <w:rFonts w:ascii="Times New Roman" w:hAnsi="Times New Roman" w:eastAsia="Times New Roman" w:cs="Times New Roman"/>
          <w:b w:val="0"/>
          <w:i w:val="0"/>
        </w:rPr>
        <w:t>NOW, THEREFORE, the National Assembly enacts as follows:</w:t>
      </w:r>
    </w:p>
    <w:p>
      <w:pPr>
        <w:pStyle w:val="Heading1"/>
        <w:pageBreakBefore w:val="0"/>
        <w:spacing w:before="280" w:after="140"/>
        <w:ind w:left="0" w:firstLine="0"/>
        <w:jc w:val="center"/>
        <w:keepNext/>
      </w:pPr>
      <w:r>
        <w:rPr>
          <w:rFonts w:ascii="Times New Roman" w:hAnsi="Times New Roman" w:eastAsia="Times New Roman" w:cs="Times New Roman"/>
          <w:b w:val="0"/>
          <w:i w:val="0"/>
        </w:rPr>
        <w:t>PART I</w:t>
      </w:r>
    </w:p>
    <w:p>
      <w:pPr>
        <w:spacing w:after="240" w:line="259" w:lineRule="auto"/>
        <w:jc w:val="center"/>
        <w:keepNext/>
      </w:pPr>
      <w:r>
        <w:rPr>
          <w:rFonts w:ascii="Times New Roman" w:hAnsi="Times New Roman" w:eastAsia="Times New Roman" w:cs="Times New Roman"/>
          <w:b w:val="0"/>
          <w:i w:val="0"/>
        </w:rPr>
        <w:t>PRELIMINARY PROVISIONS</w:t>
      </w:r>
    </w:p>
    <w:p>
      <w:pPr>
        <w:pStyle w:val="Heading2"/>
        <w:keepNext/>
        <w:spacing w:before="200" w:after="80"/>
        <w:ind w:left="0" w:firstLine="0"/>
      </w:pPr>
      <w:r>
        <w:rPr>
          <w:rFonts w:ascii="Times New Roman" w:hAnsi="Times New Roman" w:eastAsia="Times New Roman" w:cs="Times New Roman"/>
          <w:b/>
          <w:i w:val="0"/>
        </w:rPr>
        <w:t>Article 1 - Short title</w:t>
      </w:r>
    </w:p>
    <w:p>
      <w:pPr>
        <w:spacing w:after="120" w:line="259" w:lineRule="auto"/>
        <w:jc w:val="both"/>
      </w:pPr>
      <w:r>
        <w:rPr>
          <w:rFonts w:ascii="Times New Roman" w:hAnsi="Times New Roman" w:eastAsia="Times New Roman" w:cs="Times New Roman"/>
          <w:b w:val="0"/>
          <w:i w:val="0"/>
        </w:rPr>
        <w:t>This Proclamation may be cited as the National Assembly Election Proclamation, 2026.</w:t>
      </w:r>
    </w:p>
    <w:p>
      <w:pPr>
        <w:pStyle w:val="Heading2"/>
        <w:keepNext/>
        <w:spacing w:before="200" w:after="80"/>
        <w:ind w:left="0" w:firstLine="0"/>
      </w:pPr>
      <w:r>
        <w:rPr>
          <w:rFonts w:ascii="Times New Roman" w:hAnsi="Times New Roman" w:eastAsia="Times New Roman" w:cs="Times New Roman"/>
          <w:b/>
          <w:i w:val="0"/>
        </w:rPr>
        <w:t>Article 2 - Commencement</w:t>
      </w:r>
    </w:p>
    <w:p>
      <w:pPr>
        <w:spacing w:after="120" w:line="259" w:lineRule="auto"/>
        <w:jc w:val="both"/>
      </w:pPr>
      <w:r>
        <w:rPr>
          <w:rFonts w:ascii="Times New Roman" w:hAnsi="Times New Roman" w:eastAsia="Times New Roman" w:cs="Times New Roman"/>
          <w:b w:val="0"/>
          <w:i w:val="0"/>
        </w:rPr>
        <w:t>This Proclamation enters into force on the date of publication in the Official Gazette.</w:t>
      </w:r>
    </w:p>
    <w:p>
      <w:pPr>
        <w:spacing w:after="120" w:line="259" w:lineRule="auto"/>
        <w:jc w:val="both"/>
      </w:pPr>
      <w:r>
        <w:rPr>
          <w:rFonts w:ascii="Times New Roman" w:hAnsi="Times New Roman" w:eastAsia="Times New Roman" w:cs="Times New Roman"/>
          <w:b w:val="0"/>
          <w:i w:val="0"/>
        </w:rPr>
        <w:t>The transitional provisions for the first general election take effect immediately.</w:t>
      </w:r>
    </w:p>
    <w:p>
      <w:pPr>
        <w:pStyle w:val="Heading2"/>
        <w:keepNext/>
        <w:spacing w:before="200" w:after="80"/>
        <w:ind w:left="0" w:firstLine="0"/>
      </w:pPr>
      <w:r>
        <w:rPr>
          <w:rFonts w:ascii="Times New Roman" w:hAnsi="Times New Roman" w:eastAsia="Times New Roman" w:cs="Times New Roman"/>
          <w:b/>
          <w:i w:val="0"/>
        </w:rPr>
        <w:t>Article 3 - Constitutional authority</w:t>
      </w:r>
    </w:p>
    <w:p>
      <w:pPr>
        <w:spacing w:after="120" w:line="259" w:lineRule="auto"/>
        <w:jc w:val="both"/>
      </w:pPr>
      <w:r>
        <w:rPr>
          <w:rFonts w:ascii="Times New Roman" w:hAnsi="Times New Roman" w:eastAsia="Times New Roman" w:cs="Times New Roman"/>
          <w:b w:val="0"/>
          <w:i w:val="0"/>
        </w:rPr>
        <w:t>This Proclamation gives effect principally to Articles 7, 14, 19, 30, 31 and 58 of the Constitution and shall be interpreted consistently with the Constitution as a whole.</w:t>
      </w:r>
    </w:p>
    <w:p>
      <w:pPr>
        <w:spacing w:after="120" w:line="259" w:lineRule="auto"/>
        <w:jc w:val="both"/>
      </w:pPr>
      <w:r>
        <w:rPr>
          <w:rFonts w:ascii="Times New Roman" w:hAnsi="Times New Roman" w:eastAsia="Times New Roman" w:cs="Times New Roman"/>
          <w:b w:val="0"/>
          <w:i w:val="0"/>
        </w:rPr>
        <w:t>No regulation, directive or administrative practice may abolish or unreasonably restrict a constitutional electoral right.</w:t>
      </w:r>
    </w:p>
    <w:p>
      <w:pPr>
        <w:pStyle w:val="Heading2"/>
        <w:keepNext/>
        <w:spacing w:before="200" w:after="80"/>
        <w:ind w:left="0" w:firstLine="0"/>
      </w:pPr>
      <w:r>
        <w:rPr>
          <w:rFonts w:ascii="Times New Roman" w:hAnsi="Times New Roman" w:eastAsia="Times New Roman" w:cs="Times New Roman"/>
          <w:b/>
          <w:i w:val="0"/>
        </w:rPr>
        <w:t>Article 4 - Objects</w:t>
      </w:r>
    </w:p>
    <w:p>
      <w:pPr>
        <w:spacing w:after="120" w:line="259" w:lineRule="auto"/>
        <w:jc w:val="both"/>
      </w:pPr>
      <w:r>
        <w:rPr>
          <w:rFonts w:ascii="Times New Roman" w:hAnsi="Times New Roman" w:eastAsia="Times New Roman" w:cs="Times New Roman"/>
          <w:b w:val="0"/>
          <w:i w:val="0"/>
        </w:rPr>
        <w:t>To provide a simple, direct, inclusive and auditable method for electing all members of the National Assembly.</w:t>
      </w:r>
    </w:p>
    <w:p>
      <w:pPr>
        <w:spacing w:after="120" w:line="259" w:lineRule="auto"/>
        <w:jc w:val="both"/>
      </w:pPr>
      <w:r>
        <w:rPr>
          <w:rFonts w:ascii="Times New Roman" w:hAnsi="Times New Roman" w:eastAsia="Times New Roman" w:cs="Times New Roman"/>
          <w:b w:val="0"/>
          <w:i w:val="0"/>
        </w:rPr>
        <w:t>To translate equal citizenship into effective territorial representation while respecting villages, towns, historical communities, remote areas, islands and pastoral populations.</w:t>
      </w:r>
    </w:p>
    <w:p>
      <w:pPr>
        <w:spacing w:after="120" w:line="259" w:lineRule="auto"/>
        <w:jc w:val="both"/>
      </w:pPr>
      <w:r>
        <w:rPr>
          <w:rFonts w:ascii="Times New Roman" w:hAnsi="Times New Roman" w:eastAsia="Times New Roman" w:cs="Times New Roman"/>
          <w:b w:val="0"/>
          <w:i w:val="0"/>
        </w:rPr>
        <w:t>To guarantee genuine political choice, peaceful competition, accurate results and timely remedies.</w:t>
      </w:r>
    </w:p>
    <w:p>
      <w:pPr>
        <w:pStyle w:val="Heading2"/>
        <w:keepNext/>
        <w:spacing w:before="200" w:after="80"/>
        <w:ind w:left="0" w:firstLine="0"/>
      </w:pPr>
      <w:r>
        <w:rPr>
          <w:rFonts w:ascii="Times New Roman" w:hAnsi="Times New Roman" w:eastAsia="Times New Roman" w:cs="Times New Roman"/>
          <w:b/>
          <w:i w:val="0"/>
        </w:rPr>
        <w:t>Article 5 - Interpretation</w:t>
      </w:r>
    </w:p>
    <w:p>
      <w:pPr>
        <w:spacing w:after="120" w:line="259" w:lineRule="auto"/>
        <w:jc w:val="both"/>
      </w:pPr>
      <w:r>
        <w:rPr>
          <w:rFonts w:ascii="Times New Roman" w:hAnsi="Times New Roman" w:eastAsia="Times New Roman" w:cs="Times New Roman"/>
          <w:b w:val="0"/>
          <w:i w:val="0"/>
        </w:rPr>
        <w:t>"candidate" means a person whose nomination for a National Assembly election has been accepted;</w:t>
      </w:r>
    </w:p>
    <w:p>
      <w:pPr>
        <w:spacing w:after="120" w:line="259" w:lineRule="auto"/>
        <w:jc w:val="both"/>
      </w:pPr>
      <w:r>
        <w:rPr>
          <w:rFonts w:ascii="Times New Roman" w:hAnsi="Times New Roman" w:eastAsia="Times New Roman" w:cs="Times New Roman"/>
          <w:b w:val="0"/>
          <w:i w:val="0"/>
        </w:rPr>
        <w:t>"Commission" means the Electoral Commission established under Article 58 of the Constitution;</w:t>
      </w:r>
    </w:p>
    <w:p>
      <w:pPr>
        <w:spacing w:after="120" w:line="259" w:lineRule="auto"/>
        <w:jc w:val="both"/>
      </w:pPr>
      <w:r>
        <w:rPr>
          <w:rFonts w:ascii="Times New Roman" w:hAnsi="Times New Roman" w:eastAsia="Times New Roman" w:cs="Times New Roman"/>
          <w:b w:val="0"/>
          <w:i w:val="0"/>
        </w:rPr>
        <w:t>"electoral district" means one of the fifty single-member constituencies established under this Proclamation;</w:t>
      </w:r>
    </w:p>
    <w:p>
      <w:pPr>
        <w:spacing w:after="120" w:line="259" w:lineRule="auto"/>
        <w:jc w:val="both"/>
      </w:pPr>
      <w:r>
        <w:rPr>
          <w:rFonts w:ascii="Times New Roman" w:hAnsi="Times New Roman" w:eastAsia="Times New Roman" w:cs="Times New Roman"/>
          <w:b w:val="0"/>
          <w:i w:val="0"/>
        </w:rPr>
        <w:t>"election period" means the period from publication of the election calendar until certification of final results and determination of immediate petitions;</w:t>
      </w:r>
    </w:p>
    <w:p>
      <w:pPr>
        <w:spacing w:after="120" w:line="259" w:lineRule="auto"/>
        <w:jc w:val="both"/>
      </w:pPr>
      <w:r>
        <w:rPr>
          <w:rFonts w:ascii="Times New Roman" w:hAnsi="Times New Roman" w:eastAsia="Times New Roman" w:cs="Times New Roman"/>
          <w:b w:val="0"/>
          <w:i w:val="0"/>
        </w:rPr>
        <w:t>"external voter" means a qualified citizen ordinarily resident outside Eritrea;</w:t>
      </w:r>
    </w:p>
    <w:p>
      <w:pPr>
        <w:spacing w:after="120" w:line="259" w:lineRule="auto"/>
        <w:jc w:val="both"/>
      </w:pPr>
      <w:r>
        <w:rPr>
          <w:rFonts w:ascii="Times New Roman" w:hAnsi="Times New Roman" w:eastAsia="Times New Roman" w:cs="Times New Roman"/>
          <w:b w:val="0"/>
          <w:i w:val="0"/>
        </w:rPr>
        <w:t>"general election" means an election for all fifty seats of the National Assembly;</w:t>
      </w:r>
    </w:p>
    <w:p>
      <w:pPr>
        <w:spacing w:after="120" w:line="259" w:lineRule="auto"/>
        <w:jc w:val="both"/>
      </w:pPr>
      <w:r>
        <w:rPr>
          <w:rFonts w:ascii="Times New Roman" w:hAnsi="Times New Roman" w:eastAsia="Times New Roman" w:cs="Times New Roman"/>
          <w:b w:val="0"/>
          <w:i w:val="0"/>
        </w:rPr>
        <w:t>"political party" means a political party or organisation lawfully registered to contest elections;</w:t>
      </w:r>
    </w:p>
    <w:p>
      <w:pPr>
        <w:spacing w:after="120" w:line="259" w:lineRule="auto"/>
        <w:jc w:val="both"/>
      </w:pPr>
      <w:r>
        <w:rPr>
          <w:rFonts w:ascii="Times New Roman" w:hAnsi="Times New Roman" w:eastAsia="Times New Roman" w:cs="Times New Roman"/>
          <w:b w:val="0"/>
          <w:i w:val="0"/>
        </w:rPr>
        <w:t>"polling station result form" means the original paper record signed at a polling station recording reconciliation and votes;</w:t>
      </w:r>
    </w:p>
    <w:p>
      <w:pPr>
        <w:spacing w:after="120" w:line="259" w:lineRule="auto"/>
        <w:jc w:val="both"/>
      </w:pPr>
      <w:r>
        <w:rPr>
          <w:rFonts w:ascii="Times New Roman" w:hAnsi="Times New Roman" w:eastAsia="Times New Roman" w:cs="Times New Roman"/>
          <w:b w:val="0"/>
          <w:i w:val="0"/>
        </w:rPr>
        <w:t>"reserved women-representation district" means an electoral district designated under Article 22 in which candidates for that election must be women;</w:t>
      </w:r>
    </w:p>
    <w:p>
      <w:pPr>
        <w:spacing w:after="120" w:line="259" w:lineRule="auto"/>
        <w:jc w:val="both"/>
      </w:pPr>
      <w:r>
        <w:rPr>
          <w:rFonts w:ascii="Times New Roman" w:hAnsi="Times New Roman" w:eastAsia="Times New Roman" w:cs="Times New Roman"/>
          <w:b w:val="0"/>
          <w:i w:val="0"/>
        </w:rPr>
        <w:t>"voter" means a citizen registered to vote under this Proclamation.</w:t>
      </w:r>
    </w:p>
    <w:p>
      <w:pPr>
        <w:pStyle w:val="Heading2"/>
        <w:keepNext/>
        <w:spacing w:before="200" w:after="80"/>
        <w:ind w:left="0" w:firstLine="0"/>
      </w:pPr>
      <w:r>
        <w:rPr>
          <w:rFonts w:ascii="Times New Roman" w:hAnsi="Times New Roman" w:eastAsia="Times New Roman" w:cs="Times New Roman"/>
          <w:b/>
          <w:i w:val="0"/>
        </w:rPr>
        <w:t>Article 6 - Application</w:t>
      </w:r>
    </w:p>
    <w:p>
      <w:pPr>
        <w:spacing w:after="120" w:line="259" w:lineRule="auto"/>
        <w:jc w:val="both"/>
      </w:pPr>
      <w:r>
        <w:rPr>
          <w:rFonts w:ascii="Times New Roman" w:hAnsi="Times New Roman" w:eastAsia="Times New Roman" w:cs="Times New Roman"/>
          <w:b w:val="0"/>
          <w:i w:val="0"/>
        </w:rPr>
        <w:t>This Proclamation governs general elections and by-elections for the National Assembly.</w:t>
      </w:r>
    </w:p>
    <w:p>
      <w:pPr>
        <w:spacing w:after="120" w:line="259" w:lineRule="auto"/>
        <w:jc w:val="both"/>
      </w:pPr>
      <w:r>
        <w:rPr>
          <w:rFonts w:ascii="Times New Roman" w:hAnsi="Times New Roman" w:eastAsia="Times New Roman" w:cs="Times New Roman"/>
          <w:b w:val="0"/>
          <w:i w:val="0"/>
        </w:rPr>
        <w:t>It binds the Commission, public bodies, political parties, candidates, observers, media, security services and all persons participating in or supporting the electoral process.</w:t>
      </w:r>
    </w:p>
    <w:p>
      <w:pPr>
        <w:pStyle w:val="Heading2"/>
        <w:keepNext/>
        <w:spacing w:before="200" w:after="80"/>
        <w:ind w:left="0" w:firstLine="0"/>
      </w:pPr>
      <w:r>
        <w:rPr>
          <w:rFonts w:ascii="Times New Roman" w:hAnsi="Times New Roman" w:eastAsia="Times New Roman" w:cs="Times New Roman"/>
          <w:b/>
          <w:i w:val="0"/>
        </w:rPr>
        <w:t>Article 7 - Governing principles</w:t>
      </w:r>
    </w:p>
    <w:p>
      <w:pPr>
        <w:spacing w:after="120" w:line="259" w:lineRule="auto"/>
        <w:jc w:val="both"/>
      </w:pPr>
      <w:r>
        <w:rPr>
          <w:rFonts w:ascii="Times New Roman" w:hAnsi="Times New Roman" w:eastAsia="Times New Roman" w:cs="Times New Roman"/>
          <w:b w:val="0"/>
          <w:i w:val="0"/>
        </w:rPr>
        <w:t>Universal and equal suffrage; direct personal voting; secrecy; genuine choice; accurate determination; periodic elections; and peaceful transfer of authority.</w:t>
      </w:r>
    </w:p>
    <w:p>
      <w:pPr>
        <w:spacing w:after="120" w:line="259" w:lineRule="auto"/>
        <w:jc w:val="both"/>
      </w:pPr>
      <w:r>
        <w:rPr>
          <w:rFonts w:ascii="Times New Roman" w:hAnsi="Times New Roman" w:eastAsia="Times New Roman" w:cs="Times New Roman"/>
          <w:b w:val="0"/>
          <w:i w:val="0"/>
        </w:rPr>
        <w:t>Legality, independence, impartiality, transparency, inclusion, accessibility, accountability, due process and effective judicial protection.</w:t>
      </w:r>
    </w:p>
    <w:p>
      <w:pPr>
        <w:spacing w:after="120" w:line="259" w:lineRule="auto"/>
        <w:jc w:val="both"/>
      </w:pPr>
      <w:r>
        <w:rPr>
          <w:rFonts w:ascii="Times New Roman" w:hAnsi="Times New Roman" w:eastAsia="Times New Roman" w:cs="Times New Roman"/>
          <w:b w:val="0"/>
          <w:i w:val="0"/>
        </w:rPr>
        <w:t>One voter, one vote, of equal weight subject only to justified territorial accommodation under this Proclamation.</w:t>
      </w:r>
    </w:p>
    <w:p>
      <w:pPr>
        <w:pStyle w:val="Heading1"/>
        <w:pageBreakBefore w:val="0"/>
        <w:spacing w:before="280" w:after="140"/>
        <w:ind w:left="0" w:firstLine="0"/>
        <w:jc w:val="center"/>
        <w:keepNext/>
      </w:pPr>
      <w:r>
        <w:rPr>
          <w:rFonts w:ascii="Times New Roman" w:hAnsi="Times New Roman" w:eastAsia="Times New Roman" w:cs="Times New Roman"/>
          <w:b w:val="0"/>
          <w:i w:val="0"/>
        </w:rPr>
        <w:t>PART II</w:t>
      </w:r>
    </w:p>
    <w:p>
      <w:pPr>
        <w:spacing w:after="240" w:line="259" w:lineRule="auto"/>
        <w:jc w:val="center"/>
        <w:keepNext/>
      </w:pPr>
      <w:r>
        <w:rPr>
          <w:rFonts w:ascii="Times New Roman" w:hAnsi="Times New Roman" w:eastAsia="Times New Roman" w:cs="Times New Roman"/>
          <w:b w:val="0"/>
          <w:i w:val="0"/>
        </w:rPr>
        <w:t>COMPOSITION AND ELECTORAL SYSTEM OF THE NATIONAL ASSEMBLY</w:t>
      </w:r>
    </w:p>
    <w:p>
      <w:pPr>
        <w:pStyle w:val="Heading2"/>
        <w:keepNext/>
        <w:spacing w:before="200" w:after="80"/>
        <w:ind w:left="0" w:firstLine="0"/>
      </w:pPr>
      <w:r>
        <w:rPr>
          <w:rFonts w:ascii="Times New Roman" w:hAnsi="Times New Roman" w:eastAsia="Times New Roman" w:cs="Times New Roman"/>
          <w:b/>
          <w:i w:val="0"/>
        </w:rPr>
        <w:t>Article 8 - Number of members</w:t>
      </w:r>
    </w:p>
    <w:p>
      <w:pPr>
        <w:spacing w:after="120" w:line="259" w:lineRule="auto"/>
        <w:jc w:val="both"/>
      </w:pPr>
      <w:r>
        <w:rPr>
          <w:rFonts w:ascii="Times New Roman" w:hAnsi="Times New Roman" w:eastAsia="Times New Roman" w:cs="Times New Roman"/>
          <w:b w:val="0"/>
          <w:i w:val="0"/>
        </w:rPr>
        <w:t>The National Assembly consists of fifty members elected from fifty electoral districts.</w:t>
      </w:r>
    </w:p>
    <w:p>
      <w:pPr>
        <w:spacing w:after="120" w:line="259" w:lineRule="auto"/>
        <w:jc w:val="both"/>
      </w:pPr>
      <w:r>
        <w:rPr>
          <w:rFonts w:ascii="Times New Roman" w:hAnsi="Times New Roman" w:eastAsia="Times New Roman" w:cs="Times New Roman"/>
          <w:b w:val="0"/>
          <w:i w:val="0"/>
        </w:rPr>
        <w:t>No person becomes a member by virtue of party office, military service, public appointment or membership in a transitional body.</w:t>
      </w:r>
    </w:p>
    <w:p>
      <w:pPr>
        <w:pStyle w:val="Heading2"/>
        <w:keepNext/>
        <w:spacing w:before="200" w:after="80"/>
        <w:ind w:left="0" w:firstLine="0"/>
      </w:pPr>
      <w:r>
        <w:rPr>
          <w:rFonts w:ascii="Times New Roman" w:hAnsi="Times New Roman" w:eastAsia="Times New Roman" w:cs="Times New Roman"/>
          <w:b/>
          <w:i w:val="0"/>
        </w:rPr>
        <w:t>Article 9 - Single-member districts</w:t>
      </w:r>
    </w:p>
    <w:p>
      <w:pPr>
        <w:spacing w:after="120" w:line="259" w:lineRule="auto"/>
        <w:jc w:val="both"/>
      </w:pPr>
      <w:r>
        <w:rPr>
          <w:rFonts w:ascii="Times New Roman" w:hAnsi="Times New Roman" w:eastAsia="Times New Roman" w:cs="Times New Roman"/>
          <w:b w:val="0"/>
          <w:i w:val="0"/>
        </w:rPr>
        <w:t>Each electoral district elects one member.</w:t>
      </w:r>
    </w:p>
    <w:p>
      <w:pPr>
        <w:spacing w:after="120" w:line="259" w:lineRule="auto"/>
        <w:jc w:val="both"/>
      </w:pPr>
      <w:r>
        <w:rPr>
          <w:rFonts w:ascii="Times New Roman" w:hAnsi="Times New Roman" w:eastAsia="Times New Roman" w:cs="Times New Roman"/>
          <w:b w:val="0"/>
          <w:i w:val="0"/>
        </w:rPr>
        <w:t>Every member represents the Eritrean people as a whole and also maintains an accessible representative relationship with the electors and communities of the district.</w:t>
      </w:r>
    </w:p>
    <w:p>
      <w:pPr>
        <w:pStyle w:val="Heading2"/>
        <w:keepNext/>
        <w:spacing w:before="200" w:after="80"/>
        <w:ind w:left="0" w:firstLine="0"/>
      </w:pPr>
      <w:r>
        <w:rPr>
          <w:rFonts w:ascii="Times New Roman" w:hAnsi="Times New Roman" w:eastAsia="Times New Roman" w:cs="Times New Roman"/>
          <w:b/>
          <w:i w:val="0"/>
        </w:rPr>
        <w:t>Article 10 - Direct election</w:t>
      </w:r>
    </w:p>
    <w:p>
      <w:pPr>
        <w:spacing w:after="120" w:line="259" w:lineRule="auto"/>
        <w:jc w:val="both"/>
      </w:pPr>
      <w:r>
        <w:rPr>
          <w:rFonts w:ascii="Times New Roman" w:hAnsi="Times New Roman" w:eastAsia="Times New Roman" w:cs="Times New Roman"/>
          <w:b w:val="0"/>
          <w:i w:val="0"/>
        </w:rPr>
        <w:t>A member shall be elected directly by the qualified voters assigned to the electoral district.</w:t>
      </w:r>
    </w:p>
    <w:p>
      <w:pPr>
        <w:spacing w:after="120" w:line="259" w:lineRule="auto"/>
        <w:jc w:val="both"/>
      </w:pPr>
      <w:r>
        <w:rPr>
          <w:rFonts w:ascii="Times New Roman" w:hAnsi="Times New Roman" w:eastAsia="Times New Roman" w:cs="Times New Roman"/>
          <w:b w:val="0"/>
          <w:i w:val="0"/>
        </w:rPr>
        <w:t>Indirect election, appointment by an electoral college and voting through another person are prohibited.</w:t>
      </w:r>
    </w:p>
    <w:p>
      <w:pPr>
        <w:pStyle w:val="Heading2"/>
        <w:keepNext/>
        <w:spacing w:before="200" w:after="80"/>
        <w:ind w:left="0" w:firstLine="0"/>
      </w:pPr>
      <w:r>
        <w:rPr>
          <w:rFonts w:ascii="Times New Roman" w:hAnsi="Times New Roman" w:eastAsia="Times New Roman" w:cs="Times New Roman"/>
          <w:b/>
          <w:i w:val="0"/>
        </w:rPr>
        <w:t>Article 11 - Plurality rule</w:t>
      </w:r>
    </w:p>
    <w:p>
      <w:pPr>
        <w:spacing w:after="120" w:line="259" w:lineRule="auto"/>
        <w:jc w:val="both"/>
      </w:pPr>
      <w:r>
        <w:rPr>
          <w:rFonts w:ascii="Times New Roman" w:hAnsi="Times New Roman" w:eastAsia="Times New Roman" w:cs="Times New Roman"/>
          <w:b w:val="0"/>
          <w:i w:val="0"/>
        </w:rPr>
        <w:t>Each voter casts one vote for one candidate.</w:t>
      </w:r>
    </w:p>
    <w:p>
      <w:pPr>
        <w:spacing w:after="120" w:line="259" w:lineRule="auto"/>
        <w:jc w:val="both"/>
      </w:pPr>
      <w:r>
        <w:rPr>
          <w:rFonts w:ascii="Times New Roman" w:hAnsi="Times New Roman" w:eastAsia="Times New Roman" w:cs="Times New Roman"/>
          <w:b w:val="0"/>
          <w:i w:val="0"/>
        </w:rPr>
        <w:t>The candidate receiving the greatest number of valid votes in the electoral district is elected.</w:t>
      </w:r>
    </w:p>
    <w:p>
      <w:pPr>
        <w:spacing w:after="120" w:line="259" w:lineRule="auto"/>
        <w:jc w:val="both"/>
      </w:pPr>
      <w:r>
        <w:rPr>
          <w:rFonts w:ascii="Times New Roman" w:hAnsi="Times New Roman" w:eastAsia="Times New Roman" w:cs="Times New Roman"/>
          <w:b w:val="0"/>
          <w:i w:val="0"/>
        </w:rPr>
        <w:t>If the highest candidates are tied, a runoff between them shall be held within twenty-one days. A winner shall not be selected by lot.</w:t>
      </w:r>
    </w:p>
    <w:p>
      <w:pPr>
        <w:pStyle w:val="Heading2"/>
        <w:keepNext/>
        <w:spacing w:before="200" w:after="80"/>
        <w:ind w:left="0" w:firstLine="0"/>
      </w:pPr>
      <w:r>
        <w:rPr>
          <w:rFonts w:ascii="Times New Roman" w:hAnsi="Times New Roman" w:eastAsia="Times New Roman" w:cs="Times New Roman"/>
          <w:b/>
          <w:i w:val="0"/>
        </w:rPr>
        <w:t>Article 12 - Term and first session</w:t>
      </w:r>
    </w:p>
    <w:p>
      <w:pPr>
        <w:spacing w:after="120" w:line="259" w:lineRule="auto"/>
        <w:jc w:val="both"/>
      </w:pPr>
      <w:r>
        <w:rPr>
          <w:rFonts w:ascii="Times New Roman" w:hAnsi="Times New Roman" w:eastAsia="Times New Roman" w:cs="Times New Roman"/>
          <w:b w:val="0"/>
          <w:i w:val="0"/>
        </w:rPr>
        <w:t>The term of the National Assembly is five years from the date of its first session.</w:t>
      </w:r>
    </w:p>
    <w:p>
      <w:pPr>
        <w:spacing w:after="120" w:line="259" w:lineRule="auto"/>
        <w:jc w:val="both"/>
      </w:pPr>
      <w:r>
        <w:rPr>
          <w:rFonts w:ascii="Times New Roman" w:hAnsi="Times New Roman" w:eastAsia="Times New Roman" w:cs="Times New Roman"/>
          <w:b w:val="0"/>
          <w:i w:val="0"/>
        </w:rPr>
        <w:t>The first session shall be held within one month after the general election.</w:t>
      </w:r>
    </w:p>
    <w:p>
      <w:pPr>
        <w:spacing w:after="120" w:line="259" w:lineRule="auto"/>
        <w:jc w:val="both"/>
      </w:pPr>
      <w:r>
        <w:rPr>
          <w:rFonts w:ascii="Times New Roman" w:hAnsi="Times New Roman" w:eastAsia="Times New Roman" w:cs="Times New Roman"/>
          <w:b w:val="0"/>
          <w:i w:val="0"/>
        </w:rPr>
        <w:t>An extension during a state of emergency is permitted only under Article 31(5) of the Constitution and may not exceed six months.</w:t>
      </w:r>
    </w:p>
    <w:p>
      <w:pPr>
        <w:pStyle w:val="Heading2"/>
        <w:keepNext/>
        <w:spacing w:before="200" w:after="80"/>
        <w:ind w:left="0" w:firstLine="0"/>
      </w:pPr>
      <w:r>
        <w:rPr>
          <w:rFonts w:ascii="Times New Roman" w:hAnsi="Times New Roman" w:eastAsia="Times New Roman" w:cs="Times New Roman"/>
          <w:b/>
          <w:i w:val="0"/>
        </w:rPr>
        <w:t>Article 13 - Fixed election cycle</w:t>
      </w:r>
    </w:p>
    <w:p>
      <w:pPr>
        <w:spacing w:after="120" w:line="259" w:lineRule="auto"/>
        <w:jc w:val="both"/>
      </w:pPr>
      <w:r>
        <w:rPr>
          <w:rFonts w:ascii="Times New Roman" w:hAnsi="Times New Roman" w:eastAsia="Times New Roman" w:cs="Times New Roman"/>
          <w:b w:val="0"/>
          <w:i w:val="0"/>
        </w:rPr>
        <w:t>The ordinary polling day shall fall between sixty and thirty days before expiry of the Assembly term.</w:t>
      </w:r>
    </w:p>
    <w:p>
      <w:pPr>
        <w:spacing w:after="120" w:line="259" w:lineRule="auto"/>
        <w:jc w:val="both"/>
      </w:pPr>
      <w:r>
        <w:rPr>
          <w:rFonts w:ascii="Times New Roman" w:hAnsi="Times New Roman" w:eastAsia="Times New Roman" w:cs="Times New Roman"/>
          <w:b w:val="0"/>
          <w:i w:val="0"/>
        </w:rPr>
        <w:t>The Commission shall publish the election calendar at least twelve months before polling day.</w:t>
      </w:r>
    </w:p>
    <w:p>
      <w:pPr>
        <w:spacing w:after="120" w:line="259" w:lineRule="auto"/>
        <w:jc w:val="both"/>
      </w:pPr>
      <w:r>
        <w:rPr>
          <w:rFonts w:ascii="Times New Roman" w:hAnsi="Times New Roman" w:eastAsia="Times New Roman" w:cs="Times New Roman"/>
          <w:b w:val="0"/>
          <w:i w:val="0"/>
        </w:rPr>
        <w:t>Failure by any office-holder to issue a ceremonial writ does not postpone an election fixed by the Constitution and this Proclamation.</w:t>
      </w:r>
    </w:p>
    <w:p>
      <w:pPr>
        <w:pStyle w:val="Heading2"/>
        <w:keepNext/>
        <w:spacing w:before="200" w:after="80"/>
        <w:ind w:left="0" w:firstLine="0"/>
      </w:pPr>
      <w:r>
        <w:rPr>
          <w:rFonts w:ascii="Times New Roman" w:hAnsi="Times New Roman" w:eastAsia="Times New Roman" w:cs="Times New Roman"/>
          <w:b/>
          <w:i w:val="0"/>
        </w:rPr>
        <w:t>Article 14 - Vacancies and by-elections</w:t>
      </w:r>
    </w:p>
    <w:p>
      <w:pPr>
        <w:spacing w:after="120" w:line="259" w:lineRule="auto"/>
        <w:jc w:val="both"/>
      </w:pPr>
      <w:r>
        <w:rPr>
          <w:rFonts w:ascii="Times New Roman" w:hAnsi="Times New Roman" w:eastAsia="Times New Roman" w:cs="Times New Roman"/>
          <w:b w:val="0"/>
          <w:i w:val="0"/>
        </w:rPr>
        <w:t>A vacancy occurring more than twelve months before the end of the term shall be filled by a by-election within ninety days.</w:t>
      </w:r>
    </w:p>
    <w:p>
      <w:pPr>
        <w:spacing w:after="120" w:line="259" w:lineRule="auto"/>
        <w:jc w:val="both"/>
      </w:pPr>
      <w:r>
        <w:rPr>
          <w:rFonts w:ascii="Times New Roman" w:hAnsi="Times New Roman" w:eastAsia="Times New Roman" w:cs="Times New Roman"/>
          <w:b w:val="0"/>
          <w:i w:val="0"/>
        </w:rPr>
        <w:t>No by-election is required during the final twelve months unless the vacancy materially deprives a remote or minority community of representation, in which case the Commission may order one after consultation.</w:t>
      </w:r>
    </w:p>
    <w:p>
      <w:pPr>
        <w:pStyle w:val="Heading1"/>
        <w:pageBreakBefore w:val="0"/>
        <w:spacing w:before="280" w:after="140"/>
        <w:ind w:left="0" w:firstLine="0"/>
        <w:jc w:val="center"/>
        <w:keepNext/>
      </w:pPr>
      <w:r>
        <w:rPr>
          <w:rFonts w:ascii="Times New Roman" w:hAnsi="Times New Roman" w:eastAsia="Times New Roman" w:cs="Times New Roman"/>
          <w:b w:val="0"/>
          <w:i w:val="0"/>
        </w:rPr>
        <w:t>PART III</w:t>
      </w:r>
    </w:p>
    <w:p>
      <w:pPr>
        <w:spacing w:after="240" w:line="259" w:lineRule="auto"/>
        <w:jc w:val="center"/>
        <w:keepNext/>
      </w:pPr>
      <w:r>
        <w:rPr>
          <w:rFonts w:ascii="Times New Roman" w:hAnsi="Times New Roman" w:eastAsia="Times New Roman" w:cs="Times New Roman"/>
          <w:b w:val="0"/>
          <w:i w:val="0"/>
        </w:rPr>
        <w:t>ELECTORAL DISTRICTS AND DELIMITATION</w:t>
      </w:r>
    </w:p>
    <w:p>
      <w:pPr>
        <w:pStyle w:val="Heading2"/>
        <w:keepNext/>
        <w:spacing w:before="200" w:after="80"/>
        <w:ind w:left="0" w:firstLine="0"/>
      </w:pPr>
      <w:r>
        <w:rPr>
          <w:rFonts w:ascii="Times New Roman" w:hAnsi="Times New Roman" w:eastAsia="Times New Roman" w:cs="Times New Roman"/>
          <w:b/>
          <w:i w:val="0"/>
        </w:rPr>
        <w:t>Article 15 - Establishment of fifty electoral districts</w:t>
      </w:r>
    </w:p>
    <w:p>
      <w:pPr>
        <w:spacing w:after="120" w:line="259" w:lineRule="auto"/>
        <w:jc w:val="both"/>
      </w:pPr>
      <w:r>
        <w:rPr>
          <w:rFonts w:ascii="Times New Roman" w:hAnsi="Times New Roman" w:eastAsia="Times New Roman" w:cs="Times New Roman"/>
          <w:b w:val="0"/>
          <w:i w:val="0"/>
        </w:rPr>
        <w:t>The fifty electoral districts and their regional allocation are established in Schedule 1.</w:t>
      </w:r>
    </w:p>
    <w:p>
      <w:pPr>
        <w:spacing w:after="120" w:line="259" w:lineRule="auto"/>
        <w:jc w:val="both"/>
      </w:pPr>
      <w:r>
        <w:rPr>
          <w:rFonts w:ascii="Times New Roman" w:hAnsi="Times New Roman" w:eastAsia="Times New Roman" w:cs="Times New Roman"/>
          <w:b w:val="0"/>
          <w:i w:val="0"/>
        </w:rPr>
        <w:t>The names in Schedule 1 identify the principal urban area, town, village cluster, island group or geographic community and do not, by themselves, determine an exact boundary.</w:t>
      </w:r>
    </w:p>
    <w:p>
      <w:pPr>
        <w:pStyle w:val="Heading2"/>
        <w:keepNext/>
        <w:spacing w:before="200" w:after="80"/>
        <w:ind w:left="0" w:firstLine="0"/>
      </w:pPr>
      <w:r>
        <w:rPr>
          <w:rFonts w:ascii="Times New Roman" w:hAnsi="Times New Roman" w:eastAsia="Times New Roman" w:cs="Times New Roman"/>
          <w:b/>
          <w:i w:val="0"/>
        </w:rPr>
        <w:t>Article 16 - Ideal district population</w:t>
      </w:r>
    </w:p>
    <w:p>
      <w:pPr>
        <w:spacing w:after="120" w:line="259" w:lineRule="auto"/>
        <w:jc w:val="both"/>
      </w:pPr>
      <w:r>
        <w:rPr>
          <w:rFonts w:ascii="Times New Roman" w:hAnsi="Times New Roman" w:eastAsia="Times New Roman" w:cs="Times New Roman"/>
          <w:b w:val="0"/>
          <w:i w:val="0"/>
        </w:rPr>
        <w:t>The ideal district population is the national resident population divided by fifty.</w:t>
      </w:r>
    </w:p>
    <w:p>
      <w:pPr>
        <w:spacing w:after="120" w:line="259" w:lineRule="auto"/>
        <w:jc w:val="both"/>
      </w:pPr>
      <w:r>
        <w:rPr>
          <w:rFonts w:ascii="Times New Roman" w:hAnsi="Times New Roman" w:eastAsia="Times New Roman" w:cs="Times New Roman"/>
          <w:b w:val="0"/>
          <w:i w:val="0"/>
        </w:rPr>
        <w:t>The Commission shall use the most recent reliable census and may supplement it with independently audited civil-registration, household, health-survey, satellite-settlement and administrative data.</w:t>
      </w:r>
    </w:p>
    <w:p>
      <w:pPr>
        <w:spacing w:after="120" w:line="259" w:lineRule="auto"/>
        <w:jc w:val="both"/>
      </w:pPr>
      <w:r>
        <w:rPr>
          <w:rFonts w:ascii="Times New Roman" w:hAnsi="Times New Roman" w:eastAsia="Times New Roman" w:cs="Times New Roman"/>
          <w:b w:val="0"/>
          <w:i w:val="0"/>
        </w:rPr>
        <w:t>Every publication shall identify sources, dates, methods, assumptions and likely error margins.</w:t>
      </w:r>
    </w:p>
    <w:p>
      <w:pPr>
        <w:pStyle w:val="Heading2"/>
        <w:keepNext/>
        <w:spacing w:before="200" w:after="80"/>
        <w:ind w:left="0" w:firstLine="0"/>
      </w:pPr>
      <w:r>
        <w:rPr>
          <w:rFonts w:ascii="Times New Roman" w:hAnsi="Times New Roman" w:eastAsia="Times New Roman" w:cs="Times New Roman"/>
          <w:b/>
          <w:i w:val="0"/>
        </w:rPr>
        <w:t>Article 17 - Population equality</w:t>
      </w:r>
    </w:p>
    <w:p>
      <w:pPr>
        <w:spacing w:after="120" w:line="259" w:lineRule="auto"/>
        <w:jc w:val="both"/>
      </w:pPr>
      <w:r>
        <w:rPr>
          <w:rFonts w:ascii="Times New Roman" w:hAnsi="Times New Roman" w:eastAsia="Times New Roman" w:cs="Times New Roman"/>
          <w:b w:val="0"/>
          <w:i w:val="0"/>
        </w:rPr>
        <w:t>An electoral district should ordinarily fall within fifteen percent above or below the national ideal.</w:t>
      </w:r>
    </w:p>
    <w:p>
      <w:pPr>
        <w:spacing w:after="120" w:line="259" w:lineRule="auto"/>
        <w:jc w:val="both"/>
      </w:pPr>
      <w:r>
        <w:rPr>
          <w:rFonts w:ascii="Times New Roman" w:hAnsi="Times New Roman" w:eastAsia="Times New Roman" w:cs="Times New Roman"/>
          <w:b w:val="0"/>
          <w:i w:val="0"/>
        </w:rPr>
        <w:t>A deviation exceeding fifteen percent but not exceeding twenty-five percent is permitted only where necessary for islands, pastoral mobility, extreme remoteness, severe terrain, borderland access, village integrity or effective representation of a geographically concentrated minority community.</w:t>
      </w:r>
    </w:p>
    <w:p>
      <w:pPr>
        <w:spacing w:after="120" w:line="259" w:lineRule="auto"/>
        <w:jc w:val="both"/>
      </w:pPr>
      <w:r>
        <w:rPr>
          <w:rFonts w:ascii="Times New Roman" w:hAnsi="Times New Roman" w:eastAsia="Times New Roman" w:cs="Times New Roman"/>
          <w:b w:val="0"/>
          <w:i w:val="0"/>
        </w:rPr>
        <w:t>Every exceptional deviation requires district-specific written reasons.</w:t>
      </w:r>
    </w:p>
    <w:p>
      <w:pPr>
        <w:pStyle w:val="Heading2"/>
        <w:keepNext/>
        <w:spacing w:before="200" w:after="80"/>
        <w:ind w:left="0" w:firstLine="0"/>
      </w:pPr>
      <w:r>
        <w:rPr>
          <w:rFonts w:ascii="Times New Roman" w:hAnsi="Times New Roman" w:eastAsia="Times New Roman" w:cs="Times New Roman"/>
          <w:b/>
          <w:i w:val="0"/>
        </w:rPr>
        <w:t>Article 18 - Boundary criteria</w:t>
      </w:r>
    </w:p>
    <w:p>
      <w:pPr>
        <w:spacing w:after="120" w:line="259" w:lineRule="auto"/>
        <w:jc w:val="both"/>
      </w:pPr>
      <w:r>
        <w:rPr>
          <w:rFonts w:ascii="Times New Roman" w:hAnsi="Times New Roman" w:eastAsia="Times New Roman" w:cs="Times New Roman"/>
          <w:b w:val="0"/>
          <w:i w:val="0"/>
        </w:rPr>
        <w:t>The Commission shall balance population equality with contiguity, compactness, accessibility, administrative workability and the integrity of villages, towns, neighborhoods and historically connected communities.</w:t>
      </w:r>
    </w:p>
    <w:p>
      <w:pPr>
        <w:spacing w:after="120" w:line="259" w:lineRule="auto"/>
        <w:jc w:val="both"/>
      </w:pPr>
      <w:r>
        <w:rPr>
          <w:rFonts w:ascii="Times New Roman" w:hAnsi="Times New Roman" w:eastAsia="Times New Roman" w:cs="Times New Roman"/>
          <w:b w:val="0"/>
          <w:i w:val="0"/>
        </w:rPr>
        <w:t>It shall consider transport routes, markets, customary-law districts and traditional weredas, water systems, pastoral movement, islands, escarpments, coastal corridors, resettlement and post-independence urban growth.</w:t>
      </w:r>
    </w:p>
    <w:p>
      <w:pPr>
        <w:spacing w:after="120" w:line="259" w:lineRule="auto"/>
        <w:jc w:val="both"/>
      </w:pPr>
      <w:r>
        <w:rPr>
          <w:rFonts w:ascii="Times New Roman" w:hAnsi="Times New Roman" w:eastAsia="Times New Roman" w:cs="Times New Roman"/>
          <w:b w:val="0"/>
          <w:i w:val="0"/>
        </w:rPr>
        <w:t>No boundary may be drawn to favour or disadvantage a party, candidate, religion, ethnicity, language or political viewpoint.</w:t>
      </w:r>
    </w:p>
    <w:p>
      <w:pPr>
        <w:pStyle w:val="Heading2"/>
        <w:keepNext/>
        <w:spacing w:before="200" w:after="80"/>
        <w:ind w:left="0" w:firstLine="0"/>
      </w:pPr>
      <w:r>
        <w:rPr>
          <w:rFonts w:ascii="Times New Roman" w:hAnsi="Times New Roman" w:eastAsia="Times New Roman" w:cs="Times New Roman"/>
          <w:b/>
          <w:i w:val="0"/>
        </w:rPr>
        <w:t>Article 19 - Village and community integrity</w:t>
      </w:r>
    </w:p>
    <w:p>
      <w:pPr>
        <w:spacing w:after="120" w:line="259" w:lineRule="auto"/>
        <w:jc w:val="both"/>
      </w:pPr>
      <w:r>
        <w:rPr>
          <w:rFonts w:ascii="Times New Roman" w:hAnsi="Times New Roman" w:eastAsia="Times New Roman" w:cs="Times New Roman"/>
          <w:b w:val="0"/>
          <w:i w:val="0"/>
        </w:rPr>
        <w:t>A village, urban neighborhood or established local community shall not be divided unless necessary to meet population equality or to create a practicable district.</w:t>
      </w:r>
    </w:p>
    <w:p>
      <w:pPr>
        <w:spacing w:after="120" w:line="259" w:lineRule="auto"/>
        <w:jc w:val="both"/>
      </w:pPr>
      <w:r>
        <w:rPr>
          <w:rFonts w:ascii="Times New Roman" w:hAnsi="Times New Roman" w:eastAsia="Times New Roman" w:cs="Times New Roman"/>
          <w:b w:val="0"/>
          <w:i w:val="0"/>
        </w:rPr>
        <w:t>Where division is unavoidable, the Commission shall follow recognizable administrative, physical or neighborhood boundaries and publish reasons.</w:t>
      </w:r>
    </w:p>
    <w:p>
      <w:pPr>
        <w:spacing w:after="120" w:line="259" w:lineRule="auto"/>
        <w:jc w:val="both"/>
      </w:pPr>
      <w:r>
        <w:rPr>
          <w:rFonts w:ascii="Times New Roman" w:hAnsi="Times New Roman" w:eastAsia="Times New Roman" w:cs="Times New Roman"/>
          <w:b w:val="0"/>
          <w:i w:val="0"/>
        </w:rPr>
        <w:t>An external voter's ancestral affiliation does not alter the resident population used for equality.</w:t>
      </w:r>
    </w:p>
    <w:p>
      <w:pPr>
        <w:pStyle w:val="Heading2"/>
        <w:keepNext/>
        <w:spacing w:before="200" w:after="80"/>
        <w:ind w:left="0" w:firstLine="0"/>
      </w:pPr>
      <w:r>
        <w:rPr>
          <w:rFonts w:ascii="Times New Roman" w:hAnsi="Times New Roman" w:eastAsia="Times New Roman" w:cs="Times New Roman"/>
          <w:b/>
          <w:i w:val="0"/>
        </w:rPr>
        <w:t>Article 20 - Delimitation procedure</w:t>
      </w:r>
    </w:p>
    <w:p>
      <w:pPr>
        <w:spacing w:after="120" w:line="259" w:lineRule="auto"/>
        <w:jc w:val="both"/>
      </w:pPr>
      <w:r>
        <w:rPr>
          <w:rFonts w:ascii="Times New Roman" w:hAnsi="Times New Roman" w:eastAsia="Times New Roman" w:cs="Times New Roman"/>
          <w:b w:val="0"/>
          <w:i w:val="0"/>
        </w:rPr>
        <w:t>At least eighteen months before a general election, the Commission shall publish data, draft maps and a written proposal.</w:t>
      </w:r>
    </w:p>
    <w:p>
      <w:pPr>
        <w:spacing w:after="120" w:line="259" w:lineRule="auto"/>
        <w:jc w:val="both"/>
      </w:pPr>
      <w:r>
        <w:rPr>
          <w:rFonts w:ascii="Times New Roman" w:hAnsi="Times New Roman" w:eastAsia="Times New Roman" w:cs="Times New Roman"/>
          <w:b w:val="0"/>
          <w:i w:val="0"/>
        </w:rPr>
        <w:t>The Commission shall conduct accessible hearings in every affected region and receive submissions for not less than sixty days.</w:t>
      </w:r>
    </w:p>
    <w:p>
      <w:pPr>
        <w:spacing w:after="120" w:line="259" w:lineRule="auto"/>
        <w:jc w:val="both"/>
      </w:pPr>
      <w:r>
        <w:rPr>
          <w:rFonts w:ascii="Times New Roman" w:hAnsi="Times New Roman" w:eastAsia="Times New Roman" w:cs="Times New Roman"/>
          <w:b w:val="0"/>
          <w:i w:val="0"/>
        </w:rPr>
        <w:t>Final boundaries, geospatial files, village assignments, population estimates, deviations and reasons shall be published at least twelve months before polling day.</w:t>
      </w:r>
    </w:p>
    <w:p>
      <w:pPr>
        <w:pStyle w:val="Heading2"/>
        <w:keepNext/>
        <w:spacing w:before="200" w:after="80"/>
        <w:ind w:left="0" w:firstLine="0"/>
      </w:pPr>
      <w:r>
        <w:rPr>
          <w:rFonts w:ascii="Times New Roman" w:hAnsi="Times New Roman" w:eastAsia="Times New Roman" w:cs="Times New Roman"/>
          <w:b/>
          <w:i w:val="0"/>
        </w:rPr>
        <w:t>Article 21 - Boundary review and appeal</w:t>
      </w:r>
    </w:p>
    <w:p>
      <w:pPr>
        <w:spacing w:after="120" w:line="259" w:lineRule="auto"/>
        <w:jc w:val="both"/>
      </w:pPr>
      <w:r>
        <w:rPr>
          <w:rFonts w:ascii="Times New Roman" w:hAnsi="Times New Roman" w:eastAsia="Times New Roman" w:cs="Times New Roman"/>
          <w:b w:val="0"/>
          <w:i w:val="0"/>
        </w:rPr>
        <w:t>A voter, community, party or civil-society organisation directly affected may object during consultation and may seek review of the final boundary before a designated bench of the Supreme Court within thirty days.</w:t>
      </w:r>
    </w:p>
    <w:p>
      <w:pPr>
        <w:spacing w:after="120" w:line="259" w:lineRule="auto"/>
        <w:jc w:val="both"/>
      </w:pPr>
      <w:r>
        <w:rPr>
          <w:rFonts w:ascii="Times New Roman" w:hAnsi="Times New Roman" w:eastAsia="Times New Roman" w:cs="Times New Roman"/>
          <w:b w:val="0"/>
          <w:i w:val="0"/>
        </w:rPr>
        <w:t>The Court may confirm, remit or correct an unlawful boundary but shall respect the Commission's reasoned choice among lawful alternatives.</w:t>
      </w:r>
    </w:p>
    <w:p>
      <w:pPr>
        <w:spacing w:after="120" w:line="259" w:lineRule="auto"/>
        <w:jc w:val="both"/>
      </w:pPr>
      <w:r>
        <w:rPr>
          <w:rFonts w:ascii="Times New Roman" w:hAnsi="Times New Roman" w:eastAsia="Times New Roman" w:cs="Times New Roman"/>
          <w:b w:val="0"/>
          <w:i w:val="0"/>
        </w:rPr>
        <w:t>Boundaries remain in force for two general elections unless a census, major displacement, administrative change or manifest inequality requires earlier review.</w:t>
      </w:r>
    </w:p>
    <w:p>
      <w:pPr>
        <w:pStyle w:val="Heading2"/>
        <w:keepNext/>
        <w:spacing w:before="200" w:after="80"/>
        <w:ind w:left="0" w:firstLine="0"/>
      </w:pPr>
      <w:r>
        <w:rPr>
          <w:rFonts w:ascii="Times New Roman" w:hAnsi="Times New Roman" w:eastAsia="Times New Roman" w:cs="Times New Roman"/>
          <w:b/>
          <w:i w:val="0"/>
        </w:rPr>
        <w:t>Article 22 - Women-representation districts</w:t>
      </w:r>
    </w:p>
    <w:p>
      <w:pPr>
        <w:spacing w:after="120" w:line="259" w:lineRule="auto"/>
        <w:jc w:val="both"/>
      </w:pPr>
      <w:r>
        <w:rPr>
          <w:rFonts w:ascii="Times New Roman" w:hAnsi="Times New Roman" w:eastAsia="Times New Roman" w:cs="Times New Roman"/>
          <w:b w:val="0"/>
          <w:i w:val="0"/>
        </w:rPr>
        <w:t>For the first three general elections, fifteen electoral districts shall be designated women-representation districts in which every candidate must be a woman.</w:t>
      </w:r>
    </w:p>
    <w:p>
      <w:pPr>
        <w:spacing w:after="120" w:line="259" w:lineRule="auto"/>
        <w:jc w:val="both"/>
      </w:pPr>
      <w:r>
        <w:rPr>
          <w:rFonts w:ascii="Times New Roman" w:hAnsi="Times New Roman" w:eastAsia="Times New Roman" w:cs="Times New Roman"/>
          <w:b w:val="0"/>
          <w:i w:val="0"/>
        </w:rPr>
        <w:t>Women remain eligible to contest every other district.</w:t>
      </w:r>
    </w:p>
    <w:p>
      <w:pPr>
        <w:spacing w:after="120" w:line="259" w:lineRule="auto"/>
        <w:jc w:val="both"/>
      </w:pPr>
      <w:r>
        <w:rPr>
          <w:rFonts w:ascii="Times New Roman" w:hAnsi="Times New Roman" w:eastAsia="Times New Roman" w:cs="Times New Roman"/>
          <w:b w:val="0"/>
          <w:i w:val="0"/>
        </w:rPr>
        <w:t>The Commission shall rotate designations, distribute them fairly among the six regions, consult publicly and publish reasons at least twelve months before polling day.</w:t>
      </w:r>
    </w:p>
    <w:p>
      <w:pPr>
        <w:spacing w:after="120" w:line="259" w:lineRule="auto"/>
        <w:jc w:val="both"/>
      </w:pPr>
      <w:r>
        <w:rPr>
          <w:rFonts w:ascii="Times New Roman" w:hAnsi="Times New Roman" w:eastAsia="Times New Roman" w:cs="Times New Roman"/>
          <w:b w:val="0"/>
          <w:i w:val="0"/>
        </w:rPr>
        <w:t>The measure shall be independently reviewed after the third election and lapses unless renewed by law on evidence that it remains necessary and proportionate.</w:t>
      </w:r>
    </w:p>
    <w:p>
      <w:pPr>
        <w:pStyle w:val="Heading1"/>
        <w:pageBreakBefore w:val="0"/>
        <w:spacing w:before="280" w:after="140"/>
        <w:ind w:left="0" w:firstLine="0"/>
        <w:jc w:val="center"/>
        <w:keepNext/>
      </w:pPr>
      <w:r>
        <w:rPr>
          <w:rFonts w:ascii="Times New Roman" w:hAnsi="Times New Roman" w:eastAsia="Times New Roman" w:cs="Times New Roman"/>
          <w:b w:val="0"/>
          <w:i w:val="0"/>
        </w:rPr>
        <w:t>PART IV</w:t>
      </w:r>
    </w:p>
    <w:p>
      <w:pPr>
        <w:spacing w:after="240" w:line="259" w:lineRule="auto"/>
        <w:jc w:val="center"/>
        <w:keepNext/>
      </w:pPr>
      <w:r>
        <w:rPr>
          <w:rFonts w:ascii="Times New Roman" w:hAnsi="Times New Roman" w:eastAsia="Times New Roman" w:cs="Times New Roman"/>
          <w:b w:val="0"/>
          <w:i w:val="0"/>
        </w:rPr>
        <w:t>RIGHT TO VOTE AND VOTER REGISTRATION</w:t>
      </w:r>
    </w:p>
    <w:p>
      <w:pPr>
        <w:pStyle w:val="Heading2"/>
        <w:keepNext/>
        <w:spacing w:before="200" w:after="80"/>
        <w:ind w:left="0" w:firstLine="0"/>
      </w:pPr>
      <w:r>
        <w:rPr>
          <w:rFonts w:ascii="Times New Roman" w:hAnsi="Times New Roman" w:eastAsia="Times New Roman" w:cs="Times New Roman"/>
          <w:b/>
          <w:i w:val="0"/>
        </w:rPr>
        <w:t>Article 23 - Right to vote</w:t>
      </w:r>
    </w:p>
    <w:p>
      <w:pPr>
        <w:spacing w:after="120" w:line="259" w:lineRule="auto"/>
        <w:jc w:val="both"/>
      </w:pPr>
      <w:r>
        <w:rPr>
          <w:rFonts w:ascii="Times New Roman" w:hAnsi="Times New Roman" w:eastAsia="Times New Roman" w:cs="Times New Roman"/>
          <w:b w:val="0"/>
          <w:i w:val="0"/>
        </w:rPr>
        <w:t>Every Eritrean citizen aged eighteen years or older on polling day has the right and opportunity to register and vote without discrimination or unreasonable restriction.</w:t>
      </w:r>
    </w:p>
    <w:p>
      <w:pPr>
        <w:pStyle w:val="Heading2"/>
        <w:keepNext/>
        <w:spacing w:before="200" w:after="80"/>
        <w:ind w:left="0" w:firstLine="0"/>
      </w:pPr>
      <w:r>
        <w:rPr>
          <w:rFonts w:ascii="Times New Roman" w:hAnsi="Times New Roman" w:eastAsia="Times New Roman" w:cs="Times New Roman"/>
          <w:b/>
          <w:i w:val="0"/>
        </w:rPr>
        <w:t>Article 24 - Permissible restrictions</w:t>
      </w:r>
    </w:p>
    <w:p>
      <w:pPr>
        <w:spacing w:after="120" w:line="259" w:lineRule="auto"/>
        <w:jc w:val="both"/>
      </w:pPr>
      <w:r>
        <w:rPr>
          <w:rFonts w:ascii="Times New Roman" w:hAnsi="Times New Roman" w:eastAsia="Times New Roman" w:cs="Times New Roman"/>
          <w:b w:val="0"/>
          <w:i w:val="0"/>
        </w:rPr>
        <w:t>Voting rights may be restricted only by an individualized final court order based on proven incapacity to understand the act of voting or conviction for a serious electoral offence, and only for a proportionate period.</w:t>
      </w:r>
    </w:p>
    <w:p>
      <w:pPr>
        <w:spacing w:after="120" w:line="259" w:lineRule="auto"/>
        <w:jc w:val="both"/>
      </w:pPr>
      <w:r>
        <w:rPr>
          <w:rFonts w:ascii="Times New Roman" w:hAnsi="Times New Roman" w:eastAsia="Times New Roman" w:cs="Times New Roman"/>
          <w:b w:val="0"/>
          <w:i w:val="0"/>
        </w:rPr>
        <w:t>Disability, illiteracy, poverty, sex, religion, language, ethnicity, political opinion, residence abroad, national-service status, military status, detention without conviction or failure to pay a tax or contribution is not a ground of exclusion.</w:t>
      </w:r>
    </w:p>
    <w:p>
      <w:pPr>
        <w:spacing w:after="120" w:line="259" w:lineRule="auto"/>
        <w:jc w:val="both"/>
      </w:pPr>
      <w:r>
        <w:rPr>
          <w:rFonts w:ascii="Times New Roman" w:hAnsi="Times New Roman" w:eastAsia="Times New Roman" w:cs="Times New Roman"/>
          <w:b w:val="0"/>
          <w:i w:val="0"/>
        </w:rPr>
        <w:t>A person in lawful custody retains the vote unless disqualified under the first paragraph.</w:t>
      </w:r>
    </w:p>
    <w:p>
      <w:pPr>
        <w:pStyle w:val="Heading2"/>
        <w:keepNext/>
        <w:spacing w:before="200" w:after="80"/>
        <w:ind w:left="0" w:firstLine="0"/>
      </w:pPr>
      <w:r>
        <w:rPr>
          <w:rFonts w:ascii="Times New Roman" w:hAnsi="Times New Roman" w:eastAsia="Times New Roman" w:cs="Times New Roman"/>
          <w:b/>
          <w:i w:val="0"/>
        </w:rPr>
        <w:t>Article 25 - Permanent voter register</w:t>
      </w:r>
    </w:p>
    <w:p>
      <w:pPr>
        <w:spacing w:after="120" w:line="259" w:lineRule="auto"/>
        <w:jc w:val="both"/>
      </w:pPr>
      <w:r>
        <w:rPr>
          <w:rFonts w:ascii="Times New Roman" w:hAnsi="Times New Roman" w:eastAsia="Times New Roman" w:cs="Times New Roman"/>
          <w:b w:val="0"/>
          <w:i w:val="0"/>
        </w:rPr>
        <w:t>The Commission shall maintain a continuous, secure and auditable voter register.</w:t>
      </w:r>
    </w:p>
    <w:p>
      <w:pPr>
        <w:spacing w:after="120" w:line="259" w:lineRule="auto"/>
        <w:jc w:val="both"/>
      </w:pPr>
      <w:r>
        <w:rPr>
          <w:rFonts w:ascii="Times New Roman" w:hAnsi="Times New Roman" w:eastAsia="Times New Roman" w:cs="Times New Roman"/>
          <w:b w:val="0"/>
          <w:i w:val="0"/>
        </w:rPr>
        <w:t>Registration shall be available throughout the year through regional, mobile and accessible services and shall not depend solely on internet access.</w:t>
      </w:r>
    </w:p>
    <w:p>
      <w:pPr>
        <w:spacing w:after="120" w:line="259" w:lineRule="auto"/>
        <w:jc w:val="both"/>
      </w:pPr>
      <w:r>
        <w:rPr>
          <w:rFonts w:ascii="Times New Roman" w:hAnsi="Times New Roman" w:eastAsia="Times New Roman" w:cs="Times New Roman"/>
          <w:b w:val="0"/>
          <w:i w:val="0"/>
        </w:rPr>
        <w:t>The register shall record only information necessary for eligibility, district assignment, uniqueness and contact.</w:t>
      </w:r>
    </w:p>
    <w:p>
      <w:pPr>
        <w:pStyle w:val="Heading2"/>
        <w:keepNext/>
        <w:spacing w:before="200" w:after="80"/>
        <w:ind w:left="0" w:firstLine="0"/>
      </w:pPr>
      <w:r>
        <w:rPr>
          <w:rFonts w:ascii="Times New Roman" w:hAnsi="Times New Roman" w:eastAsia="Times New Roman" w:cs="Times New Roman"/>
          <w:b/>
          <w:i w:val="0"/>
        </w:rPr>
        <w:t>Article 26 - Proof of identity and citizenship</w:t>
      </w:r>
    </w:p>
    <w:p>
      <w:pPr>
        <w:spacing w:after="120" w:line="259" w:lineRule="auto"/>
        <w:jc w:val="both"/>
      </w:pPr>
      <w:r>
        <w:rPr>
          <w:rFonts w:ascii="Times New Roman" w:hAnsi="Times New Roman" w:eastAsia="Times New Roman" w:cs="Times New Roman"/>
          <w:b w:val="0"/>
          <w:i w:val="0"/>
        </w:rPr>
        <w:t>An applicant may prove identity and citizenship by a national identity document, passport, civil record or a reliable combination of documentary and sworn community evidence prescribed by regulation.</w:t>
      </w:r>
    </w:p>
    <w:p>
      <w:pPr>
        <w:spacing w:after="120" w:line="259" w:lineRule="auto"/>
        <w:jc w:val="both"/>
      </w:pPr>
      <w:r>
        <w:rPr>
          <w:rFonts w:ascii="Times New Roman" w:hAnsi="Times New Roman" w:eastAsia="Times New Roman" w:cs="Times New Roman"/>
          <w:b w:val="0"/>
          <w:i w:val="0"/>
        </w:rPr>
        <w:t>Absence of a single government document shall not automatically disenfranchise a citizen.</w:t>
      </w:r>
    </w:p>
    <w:p>
      <w:pPr>
        <w:spacing w:after="120" w:line="259" w:lineRule="auto"/>
        <w:jc w:val="both"/>
      </w:pPr>
      <w:r>
        <w:rPr>
          <w:rFonts w:ascii="Times New Roman" w:hAnsi="Times New Roman" w:eastAsia="Times New Roman" w:cs="Times New Roman"/>
          <w:b w:val="0"/>
          <w:i w:val="0"/>
        </w:rPr>
        <w:t>The Commission, not a local administration, makes the electoral determination subject to appeal.</w:t>
      </w:r>
    </w:p>
    <w:p>
      <w:pPr>
        <w:pStyle w:val="Heading2"/>
        <w:keepNext/>
        <w:spacing w:before="200" w:after="80"/>
        <w:ind w:left="0" w:firstLine="0"/>
      </w:pPr>
      <w:r>
        <w:rPr>
          <w:rFonts w:ascii="Times New Roman" w:hAnsi="Times New Roman" w:eastAsia="Times New Roman" w:cs="Times New Roman"/>
          <w:b/>
          <w:i w:val="0"/>
        </w:rPr>
        <w:t>Article 27 - District assignment of resident voters</w:t>
      </w:r>
    </w:p>
    <w:p>
      <w:pPr>
        <w:spacing w:after="120" w:line="259" w:lineRule="auto"/>
        <w:jc w:val="both"/>
      </w:pPr>
      <w:r>
        <w:rPr>
          <w:rFonts w:ascii="Times New Roman" w:hAnsi="Times New Roman" w:eastAsia="Times New Roman" w:cs="Times New Roman"/>
          <w:b w:val="0"/>
          <w:i w:val="0"/>
        </w:rPr>
        <w:t>A resident voter shall register in the electoral district of habitual residence.</w:t>
      </w:r>
    </w:p>
    <w:p>
      <w:pPr>
        <w:spacing w:after="120" w:line="259" w:lineRule="auto"/>
        <w:jc w:val="both"/>
      </w:pPr>
      <w:r>
        <w:rPr>
          <w:rFonts w:ascii="Times New Roman" w:hAnsi="Times New Roman" w:eastAsia="Times New Roman" w:cs="Times New Roman"/>
          <w:b w:val="0"/>
          <w:i w:val="0"/>
        </w:rPr>
        <w:t>Temporary employment, military posting, study, hospitalization, displacement or detention does not change habitual residence unless the voter freely requests a lawful change.</w:t>
      </w:r>
    </w:p>
    <w:p>
      <w:pPr>
        <w:spacing w:after="120" w:line="259" w:lineRule="auto"/>
        <w:jc w:val="both"/>
      </w:pPr>
      <w:r>
        <w:rPr>
          <w:rFonts w:ascii="Times New Roman" w:hAnsi="Times New Roman" w:eastAsia="Times New Roman" w:cs="Times New Roman"/>
          <w:b w:val="0"/>
          <w:i w:val="0"/>
        </w:rPr>
        <w:t>No voter may be registered in more than one electoral district.</w:t>
      </w:r>
    </w:p>
    <w:p>
      <w:pPr>
        <w:pStyle w:val="Heading2"/>
        <w:keepNext/>
        <w:spacing w:before="200" w:after="80"/>
        <w:ind w:left="0" w:firstLine="0"/>
      </w:pPr>
      <w:r>
        <w:rPr>
          <w:rFonts w:ascii="Times New Roman" w:hAnsi="Times New Roman" w:eastAsia="Times New Roman" w:cs="Times New Roman"/>
          <w:b/>
          <w:i w:val="0"/>
        </w:rPr>
        <w:t>Article 28 - External voters and village-of-origin connection</w:t>
      </w:r>
    </w:p>
    <w:p>
      <w:pPr>
        <w:spacing w:after="120" w:line="259" w:lineRule="auto"/>
        <w:jc w:val="both"/>
      </w:pPr>
      <w:r>
        <w:rPr>
          <w:rFonts w:ascii="Times New Roman" w:hAnsi="Times New Roman" w:eastAsia="Times New Roman" w:cs="Times New Roman"/>
          <w:b w:val="0"/>
          <w:i w:val="0"/>
        </w:rPr>
        <w:t>An external voter shall be assigned to one territorial electoral district inside Eritrea according to, in order of reliable connection: last habitual residence; place of birth; a parent's habitual residence or village of origin; or another substantial community connection accepted under published rules.</w:t>
      </w:r>
    </w:p>
    <w:p>
      <w:pPr>
        <w:spacing w:after="120" w:line="259" w:lineRule="auto"/>
        <w:jc w:val="both"/>
      </w:pPr>
      <w:r>
        <w:rPr>
          <w:rFonts w:ascii="Times New Roman" w:hAnsi="Times New Roman" w:eastAsia="Times New Roman" w:cs="Times New Roman"/>
          <w:b w:val="0"/>
          <w:i w:val="0"/>
        </w:rPr>
        <w:t>A voter shall choose only one connection, which remains for that election cycle and is subject to audit and objection.</w:t>
      </w:r>
    </w:p>
    <w:p>
      <w:pPr>
        <w:spacing w:after="120" w:line="259" w:lineRule="auto"/>
        <w:jc w:val="both"/>
      </w:pPr>
      <w:r>
        <w:rPr>
          <w:rFonts w:ascii="Times New Roman" w:hAnsi="Times New Roman" w:eastAsia="Times New Roman" w:cs="Times New Roman"/>
          <w:b w:val="0"/>
          <w:i w:val="0"/>
        </w:rPr>
        <w:t>No separate external constituency or indirect electoral college is created.</w:t>
      </w:r>
    </w:p>
    <w:p>
      <w:pPr>
        <w:pStyle w:val="Heading2"/>
        <w:keepNext/>
        <w:spacing w:before="200" w:after="80"/>
        <w:ind w:left="0" w:firstLine="0"/>
      </w:pPr>
      <w:r>
        <w:rPr>
          <w:rFonts w:ascii="Times New Roman" w:hAnsi="Times New Roman" w:eastAsia="Times New Roman" w:cs="Times New Roman"/>
          <w:b/>
          <w:i w:val="0"/>
        </w:rPr>
        <w:t>Article 29 - External voting methods</w:t>
      </w:r>
    </w:p>
    <w:p>
      <w:pPr>
        <w:spacing w:after="120" w:line="259" w:lineRule="auto"/>
        <w:jc w:val="both"/>
      </w:pPr>
      <w:r>
        <w:rPr>
          <w:rFonts w:ascii="Times New Roman" w:hAnsi="Times New Roman" w:eastAsia="Times New Roman" w:cs="Times New Roman"/>
          <w:b w:val="0"/>
          <w:i w:val="0"/>
        </w:rPr>
        <w:t>The Commission shall provide direct secret external voting through Commission-controlled polling centres and may provide secure postal voting where chain of custody, identity verification and ballot secrecy are independently tested.</w:t>
      </w:r>
    </w:p>
    <w:p>
      <w:pPr>
        <w:spacing w:after="120" w:line="259" w:lineRule="auto"/>
        <w:jc w:val="both"/>
      </w:pPr>
      <w:r>
        <w:rPr>
          <w:rFonts w:ascii="Times New Roman" w:hAnsi="Times New Roman" w:eastAsia="Times New Roman" w:cs="Times New Roman"/>
          <w:b w:val="0"/>
          <w:i w:val="0"/>
        </w:rPr>
        <w:t>An embassy may provide premises or logistics but may not control registration, ballots, observers, counting or results.</w:t>
      </w:r>
    </w:p>
    <w:p>
      <w:pPr>
        <w:spacing w:after="120" w:line="259" w:lineRule="auto"/>
        <w:jc w:val="both"/>
      </w:pPr>
      <w:r>
        <w:rPr>
          <w:rFonts w:ascii="Times New Roman" w:hAnsi="Times New Roman" w:eastAsia="Times New Roman" w:cs="Times New Roman"/>
          <w:b w:val="0"/>
          <w:i w:val="0"/>
        </w:rPr>
        <w:t>External votes shall be counted by electoral district under procedures protecting secrecy where totals are small.</w:t>
      </w:r>
    </w:p>
    <w:p>
      <w:pPr>
        <w:pStyle w:val="Heading2"/>
        <w:keepNext/>
        <w:spacing w:before="200" w:after="80"/>
        <w:ind w:left="0" w:firstLine="0"/>
      </w:pPr>
      <w:r>
        <w:rPr>
          <w:rFonts w:ascii="Times New Roman" w:hAnsi="Times New Roman" w:eastAsia="Times New Roman" w:cs="Times New Roman"/>
          <w:b/>
          <w:i w:val="0"/>
        </w:rPr>
        <w:t>Article 30 - Public inspection, claims and objections</w:t>
      </w:r>
    </w:p>
    <w:p>
      <w:pPr>
        <w:spacing w:after="120" w:line="259" w:lineRule="auto"/>
        <w:jc w:val="both"/>
      </w:pPr>
      <w:r>
        <w:rPr>
          <w:rFonts w:ascii="Times New Roman" w:hAnsi="Times New Roman" w:eastAsia="Times New Roman" w:cs="Times New Roman"/>
          <w:b w:val="0"/>
          <w:i w:val="0"/>
        </w:rPr>
        <w:t>A provisional register shall be available for individual verification and privacy-protective public inspection for at least forty-five days.</w:t>
      </w:r>
    </w:p>
    <w:p>
      <w:pPr>
        <w:spacing w:after="120" w:line="259" w:lineRule="auto"/>
        <w:jc w:val="both"/>
      </w:pPr>
      <w:r>
        <w:rPr>
          <w:rFonts w:ascii="Times New Roman" w:hAnsi="Times New Roman" w:eastAsia="Times New Roman" w:cs="Times New Roman"/>
          <w:b w:val="0"/>
          <w:i w:val="0"/>
        </w:rPr>
        <w:t>A person may claim inclusion, correction or transfer and may object to a duplicate, deceased or ineligible entry on evidence.</w:t>
      </w:r>
    </w:p>
    <w:p>
      <w:pPr>
        <w:spacing w:after="120" w:line="259" w:lineRule="auto"/>
        <w:jc w:val="both"/>
      </w:pPr>
      <w:r>
        <w:rPr>
          <w:rFonts w:ascii="Times New Roman" w:hAnsi="Times New Roman" w:eastAsia="Times New Roman" w:cs="Times New Roman"/>
          <w:b w:val="0"/>
          <w:i w:val="0"/>
        </w:rPr>
        <w:t>Decisions shall be reasoned, prompt and appealable to a court.</w:t>
      </w:r>
    </w:p>
    <w:p>
      <w:pPr>
        <w:pStyle w:val="Heading2"/>
        <w:keepNext/>
        <w:spacing w:before="200" w:after="80"/>
        <w:ind w:left="0" w:firstLine="0"/>
      </w:pPr>
      <w:r>
        <w:rPr>
          <w:rFonts w:ascii="Times New Roman" w:hAnsi="Times New Roman" w:eastAsia="Times New Roman" w:cs="Times New Roman"/>
          <w:b/>
          <w:i w:val="0"/>
        </w:rPr>
        <w:t>Article 31 - Register audit and certification</w:t>
      </w:r>
    </w:p>
    <w:p>
      <w:pPr>
        <w:spacing w:after="120" w:line="259" w:lineRule="auto"/>
        <w:jc w:val="both"/>
      </w:pPr>
      <w:r>
        <w:rPr>
          <w:rFonts w:ascii="Times New Roman" w:hAnsi="Times New Roman" w:eastAsia="Times New Roman" w:cs="Times New Roman"/>
          <w:b w:val="0"/>
          <w:i w:val="0"/>
        </w:rPr>
        <w:t>Before certification, the register shall undergo an independent audit for completeness, accuracy, duplicates, wrongful exclusions, district assignment, security and privacy.</w:t>
      </w:r>
    </w:p>
    <w:p>
      <w:pPr>
        <w:spacing w:after="120" w:line="259" w:lineRule="auto"/>
        <w:jc w:val="both"/>
      </w:pPr>
      <w:r>
        <w:rPr>
          <w:rFonts w:ascii="Times New Roman" w:hAnsi="Times New Roman" w:eastAsia="Times New Roman" w:cs="Times New Roman"/>
          <w:b w:val="0"/>
          <w:i w:val="0"/>
        </w:rPr>
        <w:t>The Commission shall publish national, regional, district and polling-station statistics and its response to audit findings.</w:t>
      </w:r>
    </w:p>
    <w:p>
      <w:pPr>
        <w:spacing w:after="120" w:line="259" w:lineRule="auto"/>
        <w:jc w:val="both"/>
      </w:pPr>
      <w:r>
        <w:rPr>
          <w:rFonts w:ascii="Times New Roman" w:hAnsi="Times New Roman" w:eastAsia="Times New Roman" w:cs="Times New Roman"/>
          <w:b w:val="0"/>
          <w:i w:val="0"/>
        </w:rPr>
        <w:t>Protected personal data shall not be published or supplied for intimidation, surveillance or commercial use.</w:t>
      </w:r>
    </w:p>
    <w:p>
      <w:pPr>
        <w:pStyle w:val="Heading1"/>
        <w:pageBreakBefore w:val="0"/>
        <w:spacing w:before="280" w:after="140"/>
        <w:ind w:left="0" w:firstLine="0"/>
        <w:jc w:val="center"/>
        <w:keepNext/>
      </w:pPr>
      <w:r>
        <w:rPr>
          <w:rFonts w:ascii="Times New Roman" w:hAnsi="Times New Roman" w:eastAsia="Times New Roman" w:cs="Times New Roman"/>
          <w:b w:val="0"/>
          <w:i w:val="0"/>
        </w:rPr>
        <w:t>PART V</w:t>
      </w:r>
    </w:p>
    <w:p>
      <w:pPr>
        <w:spacing w:after="240" w:line="259" w:lineRule="auto"/>
        <w:jc w:val="center"/>
        <w:keepNext/>
      </w:pPr>
      <w:r>
        <w:rPr>
          <w:rFonts w:ascii="Times New Roman" w:hAnsi="Times New Roman" w:eastAsia="Times New Roman" w:cs="Times New Roman"/>
          <w:b w:val="0"/>
          <w:i w:val="0"/>
        </w:rPr>
        <w:t>CANDIDATES AND NOMINATIONS</w:t>
      </w:r>
    </w:p>
    <w:p>
      <w:pPr>
        <w:pStyle w:val="Heading2"/>
        <w:keepNext/>
        <w:spacing w:before="200" w:after="80"/>
        <w:ind w:left="0" w:firstLine="0"/>
      </w:pPr>
      <w:r>
        <w:rPr>
          <w:rFonts w:ascii="Times New Roman" w:hAnsi="Times New Roman" w:eastAsia="Times New Roman" w:cs="Times New Roman"/>
          <w:b/>
          <w:i w:val="0"/>
        </w:rPr>
        <w:t>Article 32 - Right to stand</w:t>
      </w:r>
    </w:p>
    <w:p>
      <w:pPr>
        <w:spacing w:after="120" w:line="259" w:lineRule="auto"/>
        <w:jc w:val="both"/>
      </w:pPr>
      <w:r>
        <w:rPr>
          <w:rFonts w:ascii="Times New Roman" w:hAnsi="Times New Roman" w:eastAsia="Times New Roman" w:cs="Times New Roman"/>
          <w:b w:val="0"/>
          <w:i w:val="0"/>
        </w:rPr>
        <w:t>Every qualified citizen has the right and opportunity to seek election as a party candidate or independent candidate on equal terms.</w:t>
      </w:r>
    </w:p>
    <w:p>
      <w:pPr>
        <w:pStyle w:val="Heading2"/>
        <w:keepNext/>
        <w:spacing w:before="200" w:after="80"/>
        <w:ind w:left="0" w:firstLine="0"/>
      </w:pPr>
      <w:r>
        <w:rPr>
          <w:rFonts w:ascii="Times New Roman" w:hAnsi="Times New Roman" w:eastAsia="Times New Roman" w:cs="Times New Roman"/>
          <w:b/>
          <w:i w:val="0"/>
        </w:rPr>
        <w:t>Article 33 - Qualifications</w:t>
      </w:r>
    </w:p>
    <w:p>
      <w:pPr>
        <w:spacing w:after="120" w:line="259" w:lineRule="auto"/>
        <w:jc w:val="both"/>
      </w:pPr>
      <w:r>
        <w:rPr>
          <w:rFonts w:ascii="Times New Roman" w:hAnsi="Times New Roman" w:eastAsia="Times New Roman" w:cs="Times New Roman"/>
          <w:b w:val="0"/>
          <w:i w:val="0"/>
        </w:rPr>
        <w:t>A candidate must be an Eritrean citizen, be at least twenty-one years old on polling day, be registered as a voter and consent in writing to nomination.</w:t>
      </w:r>
    </w:p>
    <w:p>
      <w:pPr>
        <w:spacing w:after="120" w:line="259" w:lineRule="auto"/>
        <w:jc w:val="both"/>
      </w:pPr>
      <w:r>
        <w:rPr>
          <w:rFonts w:ascii="Times New Roman" w:hAnsi="Times New Roman" w:eastAsia="Times New Roman" w:cs="Times New Roman"/>
          <w:b w:val="0"/>
          <w:i w:val="0"/>
        </w:rPr>
        <w:t>A candidate need not reside in the electoral district but shall disclose the nature of the candidate's connection to it.</w:t>
      </w:r>
    </w:p>
    <w:p>
      <w:pPr>
        <w:pStyle w:val="Heading2"/>
        <w:keepNext/>
        <w:spacing w:before="200" w:after="80"/>
        <w:ind w:left="0" w:firstLine="0"/>
      </w:pPr>
      <w:r>
        <w:rPr>
          <w:rFonts w:ascii="Times New Roman" w:hAnsi="Times New Roman" w:eastAsia="Times New Roman" w:cs="Times New Roman"/>
          <w:b/>
          <w:i w:val="0"/>
        </w:rPr>
        <w:t>Article 34 - Disqualifications</w:t>
      </w:r>
    </w:p>
    <w:p>
      <w:pPr>
        <w:spacing w:after="120" w:line="259" w:lineRule="auto"/>
        <w:jc w:val="both"/>
      </w:pPr>
      <w:r>
        <w:rPr>
          <w:rFonts w:ascii="Times New Roman" w:hAnsi="Times New Roman" w:eastAsia="Times New Roman" w:cs="Times New Roman"/>
          <w:b w:val="0"/>
          <w:i w:val="0"/>
        </w:rPr>
        <w:t>A person is disqualified only by a final court judgment for corruption, serious violence, a serious human-rights violation or an electoral offence, where the judgment expressly imposes a proportionate period of electoral disqualification.</w:t>
      </w:r>
    </w:p>
    <w:p>
      <w:pPr>
        <w:spacing w:after="120" w:line="259" w:lineRule="auto"/>
        <w:jc w:val="both"/>
      </w:pPr>
      <w:r>
        <w:rPr>
          <w:rFonts w:ascii="Times New Roman" w:hAnsi="Times New Roman" w:eastAsia="Times New Roman" w:cs="Times New Roman"/>
          <w:b w:val="0"/>
          <w:i w:val="0"/>
        </w:rPr>
        <w:t>A serving judge, Commissioner, election official or senior career security commander shall resign before nomination.</w:t>
      </w:r>
    </w:p>
    <w:p>
      <w:pPr>
        <w:spacing w:after="120" w:line="259" w:lineRule="auto"/>
        <w:jc w:val="both"/>
      </w:pPr>
      <w:r>
        <w:rPr>
          <w:rFonts w:ascii="Times New Roman" w:hAnsi="Times New Roman" w:eastAsia="Times New Roman" w:cs="Times New Roman"/>
          <w:b w:val="0"/>
          <w:i w:val="0"/>
        </w:rPr>
        <w:t>No vague allegation of treason, collaboration, disloyalty, political hostility or incomplete national obligations is sufficient.</w:t>
      </w:r>
    </w:p>
    <w:p>
      <w:pPr>
        <w:pStyle w:val="Heading2"/>
        <w:keepNext/>
        <w:spacing w:before="200" w:after="80"/>
        <w:ind w:left="0" w:firstLine="0"/>
      </w:pPr>
      <w:r>
        <w:rPr>
          <w:rFonts w:ascii="Times New Roman" w:hAnsi="Times New Roman" w:eastAsia="Times New Roman" w:cs="Times New Roman"/>
          <w:b/>
          <w:i w:val="0"/>
        </w:rPr>
        <w:t>Article 35 - Members of armed and security services</w:t>
      </w:r>
    </w:p>
    <w:p>
      <w:pPr>
        <w:spacing w:after="120" w:line="259" w:lineRule="auto"/>
        <w:jc w:val="both"/>
      </w:pPr>
      <w:r>
        <w:rPr>
          <w:rFonts w:ascii="Times New Roman" w:hAnsi="Times New Roman" w:eastAsia="Times New Roman" w:cs="Times New Roman"/>
          <w:b w:val="0"/>
          <w:i w:val="0"/>
        </w:rPr>
        <w:t>A member of the defence, police, intelligence or security services retains the right to vote.</w:t>
      </w:r>
    </w:p>
    <w:p>
      <w:pPr>
        <w:spacing w:after="120" w:line="259" w:lineRule="auto"/>
        <w:jc w:val="both"/>
      </w:pPr>
      <w:r>
        <w:rPr>
          <w:rFonts w:ascii="Times New Roman" w:hAnsi="Times New Roman" w:eastAsia="Times New Roman" w:cs="Times New Roman"/>
          <w:b w:val="0"/>
          <w:i w:val="0"/>
        </w:rPr>
        <w:t>A member seeking candidacy shall take nonpartisan leave from acceptance of nomination through certification and shall not campaign in uniform, use command authority or use public security resources.</w:t>
      </w:r>
    </w:p>
    <w:p>
      <w:pPr>
        <w:spacing w:after="120" w:line="259" w:lineRule="auto"/>
        <w:jc w:val="both"/>
      </w:pPr>
      <w:r>
        <w:rPr>
          <w:rFonts w:ascii="Times New Roman" w:hAnsi="Times New Roman" w:eastAsia="Times New Roman" w:cs="Times New Roman"/>
          <w:b w:val="0"/>
          <w:i w:val="0"/>
        </w:rPr>
        <w:t>If elected, the member shall retire or resign from active service before taking the constitutional oath.</w:t>
      </w:r>
    </w:p>
    <w:p>
      <w:pPr>
        <w:pStyle w:val="Heading2"/>
        <w:keepNext/>
        <w:spacing w:before="200" w:after="80"/>
        <w:ind w:left="0" w:firstLine="0"/>
      </w:pPr>
      <w:r>
        <w:rPr>
          <w:rFonts w:ascii="Times New Roman" w:hAnsi="Times New Roman" w:eastAsia="Times New Roman" w:cs="Times New Roman"/>
          <w:b/>
          <w:i w:val="0"/>
        </w:rPr>
        <w:t>Article 36 - Nomination by a political party</w:t>
      </w:r>
    </w:p>
    <w:p>
      <w:pPr>
        <w:spacing w:after="120" w:line="259" w:lineRule="auto"/>
        <w:jc w:val="both"/>
      </w:pPr>
      <w:r>
        <w:rPr>
          <w:rFonts w:ascii="Times New Roman" w:hAnsi="Times New Roman" w:eastAsia="Times New Roman" w:cs="Times New Roman"/>
          <w:b w:val="0"/>
          <w:i w:val="0"/>
        </w:rPr>
        <w:t>A lawfully registered political party may nominate one candidate in an electoral district in accordance with its democratic rules.</w:t>
      </w:r>
    </w:p>
    <w:p>
      <w:pPr>
        <w:spacing w:after="120" w:line="259" w:lineRule="auto"/>
        <w:jc w:val="both"/>
      </w:pPr>
      <w:r>
        <w:rPr>
          <w:rFonts w:ascii="Times New Roman" w:hAnsi="Times New Roman" w:eastAsia="Times New Roman" w:cs="Times New Roman"/>
          <w:b w:val="0"/>
          <w:i w:val="0"/>
        </w:rPr>
        <w:t>The Commission shall not inquire into party ideology except where a competent court has finally determined that an organisation maintains an armed wing or directly incites imminent violence.</w:t>
      </w:r>
    </w:p>
    <w:p>
      <w:pPr>
        <w:pStyle w:val="Heading2"/>
        <w:keepNext/>
        <w:spacing w:before="200" w:after="80"/>
        <w:ind w:left="0" w:firstLine="0"/>
      </w:pPr>
      <w:r>
        <w:rPr>
          <w:rFonts w:ascii="Times New Roman" w:hAnsi="Times New Roman" w:eastAsia="Times New Roman" w:cs="Times New Roman"/>
          <w:b/>
          <w:i w:val="0"/>
        </w:rPr>
        <w:t>Article 37 - Independent nomination</w:t>
      </w:r>
    </w:p>
    <w:p>
      <w:pPr>
        <w:spacing w:after="120" w:line="259" w:lineRule="auto"/>
        <w:jc w:val="both"/>
      </w:pPr>
      <w:r>
        <w:rPr>
          <w:rFonts w:ascii="Times New Roman" w:hAnsi="Times New Roman" w:eastAsia="Times New Roman" w:cs="Times New Roman"/>
          <w:b w:val="0"/>
          <w:i w:val="0"/>
        </w:rPr>
        <w:t>An independent candidate shall submit signatures of one hundred registered voters of the electoral district or one-half of one percent of its registered voters, whichever is lower.</w:t>
      </w:r>
    </w:p>
    <w:p>
      <w:pPr>
        <w:spacing w:after="120" w:line="259" w:lineRule="auto"/>
        <w:jc w:val="both"/>
      </w:pPr>
      <w:r>
        <w:rPr>
          <w:rFonts w:ascii="Times New Roman" w:hAnsi="Times New Roman" w:eastAsia="Times New Roman" w:cs="Times New Roman"/>
          <w:b w:val="0"/>
          <w:i w:val="0"/>
        </w:rPr>
        <w:t>A voter may support more than one nomination; support does not disclose or bind the voter's vote.</w:t>
      </w:r>
    </w:p>
    <w:p>
      <w:pPr>
        <w:spacing w:after="120" w:line="259" w:lineRule="auto"/>
        <w:jc w:val="both"/>
      </w:pPr>
      <w:r>
        <w:rPr>
          <w:rFonts w:ascii="Times New Roman" w:hAnsi="Times New Roman" w:eastAsia="Times New Roman" w:cs="Times New Roman"/>
          <w:b w:val="0"/>
          <w:i w:val="0"/>
        </w:rPr>
        <w:t>Electronic and paper collection shall be available under auditable procedures.</w:t>
      </w:r>
    </w:p>
    <w:p>
      <w:pPr>
        <w:pStyle w:val="Heading2"/>
        <w:keepNext/>
        <w:spacing w:before="200" w:after="80"/>
        <w:ind w:left="0" w:firstLine="0"/>
      </w:pPr>
      <w:r>
        <w:rPr>
          <w:rFonts w:ascii="Times New Roman" w:hAnsi="Times New Roman" w:eastAsia="Times New Roman" w:cs="Times New Roman"/>
          <w:b/>
          <w:i w:val="0"/>
        </w:rPr>
        <w:t>Article 38 - Deposit</w:t>
      </w:r>
    </w:p>
    <w:p>
      <w:pPr>
        <w:spacing w:after="120" w:line="259" w:lineRule="auto"/>
        <w:jc w:val="both"/>
      </w:pPr>
      <w:r>
        <w:rPr>
          <w:rFonts w:ascii="Times New Roman" w:hAnsi="Times New Roman" w:eastAsia="Times New Roman" w:cs="Times New Roman"/>
          <w:b w:val="0"/>
          <w:i w:val="0"/>
        </w:rPr>
        <w:t>A reasonable refundable deposit may be prescribed to deter frivolous nominations.</w:t>
      </w:r>
    </w:p>
    <w:p>
      <w:pPr>
        <w:spacing w:after="120" w:line="259" w:lineRule="auto"/>
        <w:jc w:val="both"/>
      </w:pPr>
      <w:r>
        <w:rPr>
          <w:rFonts w:ascii="Times New Roman" w:hAnsi="Times New Roman" w:eastAsia="Times New Roman" w:cs="Times New Roman"/>
          <w:b w:val="0"/>
          <w:i w:val="0"/>
        </w:rPr>
        <w:t>The deposit shall be waived for demonstrated inability to pay and refunded to a candidate receiving at least two percent of valid votes.</w:t>
      </w:r>
    </w:p>
    <w:p>
      <w:pPr>
        <w:spacing w:after="120" w:line="259" w:lineRule="auto"/>
        <w:jc w:val="both"/>
      </w:pPr>
      <w:r>
        <w:rPr>
          <w:rFonts w:ascii="Times New Roman" w:hAnsi="Times New Roman" w:eastAsia="Times New Roman" w:cs="Times New Roman"/>
          <w:b w:val="0"/>
          <w:i w:val="0"/>
        </w:rPr>
        <w:t>No financial rule may make candidacy dependent on wealth.</w:t>
      </w:r>
    </w:p>
    <w:p>
      <w:pPr>
        <w:pStyle w:val="Heading2"/>
        <w:keepNext/>
        <w:spacing w:before="200" w:after="80"/>
        <w:ind w:left="0" w:firstLine="0"/>
      </w:pPr>
      <w:r>
        <w:rPr>
          <w:rFonts w:ascii="Times New Roman" w:hAnsi="Times New Roman" w:eastAsia="Times New Roman" w:cs="Times New Roman"/>
          <w:b/>
          <w:i w:val="0"/>
        </w:rPr>
        <w:t>Article 39 - Nomination decision and appeal</w:t>
      </w:r>
    </w:p>
    <w:p>
      <w:pPr>
        <w:spacing w:after="120" w:line="259" w:lineRule="auto"/>
        <w:jc w:val="both"/>
      </w:pPr>
      <w:r>
        <w:rPr>
          <w:rFonts w:ascii="Times New Roman" w:hAnsi="Times New Roman" w:eastAsia="Times New Roman" w:cs="Times New Roman"/>
          <w:b w:val="0"/>
          <w:i w:val="0"/>
        </w:rPr>
        <w:t>The Commission shall decide a complete nomination within seven days and give written reasons for rejection.</w:t>
      </w:r>
    </w:p>
    <w:p>
      <w:pPr>
        <w:spacing w:after="120" w:line="259" w:lineRule="auto"/>
        <w:jc w:val="both"/>
      </w:pPr>
      <w:r>
        <w:rPr>
          <w:rFonts w:ascii="Times New Roman" w:hAnsi="Times New Roman" w:eastAsia="Times New Roman" w:cs="Times New Roman"/>
          <w:b w:val="0"/>
          <w:i w:val="0"/>
        </w:rPr>
        <w:t>A candidate or objector may appeal within seven days to the Election Bench, which shall decide within seven days with a further appeal on law to the Supreme Court.</w:t>
      </w:r>
    </w:p>
    <w:p>
      <w:pPr>
        <w:spacing w:after="120" w:line="259" w:lineRule="auto"/>
        <w:jc w:val="both"/>
      </w:pPr>
      <w:r>
        <w:rPr>
          <w:rFonts w:ascii="Times New Roman" w:hAnsi="Times New Roman" w:eastAsia="Times New Roman" w:cs="Times New Roman"/>
          <w:b w:val="0"/>
          <w:i w:val="0"/>
        </w:rPr>
        <w:t>No administration, employer, military commander, embassy or party may veto a nomination accepted by the Commission.</w:t>
      </w:r>
    </w:p>
    <w:p>
      <w:pPr>
        <w:pStyle w:val="Heading2"/>
        <w:keepNext/>
        <w:spacing w:before="200" w:after="80"/>
        <w:ind w:left="0" w:firstLine="0"/>
      </w:pPr>
      <w:r>
        <w:rPr>
          <w:rFonts w:ascii="Times New Roman" w:hAnsi="Times New Roman" w:eastAsia="Times New Roman" w:cs="Times New Roman"/>
          <w:b/>
          <w:i w:val="0"/>
        </w:rPr>
        <w:t>Article 40 - Death, incapacity or withdrawal</w:t>
      </w:r>
    </w:p>
    <w:p>
      <w:pPr>
        <w:spacing w:after="120" w:line="259" w:lineRule="auto"/>
        <w:jc w:val="both"/>
      </w:pPr>
      <w:r>
        <w:rPr>
          <w:rFonts w:ascii="Times New Roman" w:hAnsi="Times New Roman" w:eastAsia="Times New Roman" w:cs="Times New Roman"/>
          <w:b w:val="0"/>
          <w:i w:val="0"/>
        </w:rPr>
        <w:t>If a candidate dies or becomes permanently incapable before polling day and fewer than two candidates remain, the election in that district shall be postponed for not more than thirty days to reopen nominations.</w:t>
      </w:r>
    </w:p>
    <w:p>
      <w:pPr>
        <w:spacing w:after="120" w:line="259" w:lineRule="auto"/>
        <w:jc w:val="both"/>
      </w:pPr>
      <w:r>
        <w:rPr>
          <w:rFonts w:ascii="Times New Roman" w:hAnsi="Times New Roman" w:eastAsia="Times New Roman" w:cs="Times New Roman"/>
          <w:b w:val="0"/>
          <w:i w:val="0"/>
        </w:rPr>
        <w:t>A voluntary withdrawal is effective only by a personally signed declaration received before the ballot-printing deadline.</w:t>
      </w:r>
    </w:p>
    <w:p>
      <w:pPr>
        <w:pStyle w:val="Heading2"/>
        <w:keepNext/>
        <w:spacing w:before="200" w:after="80"/>
        <w:ind w:left="0" w:firstLine="0"/>
      </w:pPr>
      <w:r>
        <w:rPr>
          <w:rFonts w:ascii="Times New Roman" w:hAnsi="Times New Roman" w:eastAsia="Times New Roman" w:cs="Times New Roman"/>
          <w:b/>
          <w:i w:val="0"/>
        </w:rPr>
        <w:t>Article 41 - Ballot access and symbols</w:t>
      </w:r>
    </w:p>
    <w:p>
      <w:pPr>
        <w:spacing w:after="120" w:line="259" w:lineRule="auto"/>
        <w:jc w:val="both"/>
      </w:pPr>
      <w:r>
        <w:rPr>
          <w:rFonts w:ascii="Times New Roman" w:hAnsi="Times New Roman" w:eastAsia="Times New Roman" w:cs="Times New Roman"/>
          <w:b w:val="0"/>
          <w:i w:val="0"/>
        </w:rPr>
        <w:t>Candidate names shall appear in a fair order determined by public lot and with photographs and approved symbols where useful for voter identification.</w:t>
      </w:r>
    </w:p>
    <w:p>
      <w:pPr>
        <w:spacing w:after="120" w:line="259" w:lineRule="auto"/>
        <w:jc w:val="both"/>
      </w:pPr>
      <w:r>
        <w:rPr>
          <w:rFonts w:ascii="Times New Roman" w:hAnsi="Times New Roman" w:eastAsia="Times New Roman" w:cs="Times New Roman"/>
          <w:b w:val="0"/>
          <w:i w:val="0"/>
        </w:rPr>
        <w:t>No candidate has exclusive use of a national, religious, military or public-institution emblem.</w:t>
      </w:r>
    </w:p>
    <w:p>
      <w:pPr>
        <w:pStyle w:val="Heading1"/>
        <w:pageBreakBefore w:val="0"/>
        <w:spacing w:before="280" w:after="140"/>
        <w:ind w:left="0" w:firstLine="0"/>
        <w:jc w:val="center"/>
        <w:keepNext/>
      </w:pPr>
      <w:r>
        <w:rPr>
          <w:rFonts w:ascii="Times New Roman" w:hAnsi="Times New Roman" w:eastAsia="Times New Roman" w:cs="Times New Roman"/>
          <w:b w:val="0"/>
          <w:i w:val="0"/>
        </w:rPr>
        <w:t>PART VI</w:t>
      </w:r>
    </w:p>
    <w:p>
      <w:pPr>
        <w:spacing w:after="240" w:line="259" w:lineRule="auto"/>
        <w:jc w:val="center"/>
        <w:keepNext/>
      </w:pPr>
      <w:r>
        <w:rPr>
          <w:rFonts w:ascii="Times New Roman" w:hAnsi="Times New Roman" w:eastAsia="Times New Roman" w:cs="Times New Roman"/>
          <w:b w:val="0"/>
          <w:i w:val="0"/>
        </w:rPr>
        <w:t>CAMPAIGN, PARTIES, MEDIA AND FINANCE</w:t>
      </w:r>
    </w:p>
    <w:p>
      <w:pPr>
        <w:pStyle w:val="Heading2"/>
        <w:keepNext/>
        <w:spacing w:before="200" w:after="80"/>
        <w:ind w:left="0" w:firstLine="0"/>
      </w:pPr>
      <w:r>
        <w:rPr>
          <w:rFonts w:ascii="Times New Roman" w:hAnsi="Times New Roman" w:eastAsia="Times New Roman" w:cs="Times New Roman"/>
          <w:b/>
          <w:i w:val="0"/>
        </w:rPr>
        <w:t>Article 42 - Freedom to campaign</w:t>
      </w:r>
    </w:p>
    <w:p>
      <w:pPr>
        <w:spacing w:after="120" w:line="259" w:lineRule="auto"/>
        <w:jc w:val="both"/>
      </w:pPr>
      <w:r>
        <w:rPr>
          <w:rFonts w:ascii="Times New Roman" w:hAnsi="Times New Roman" w:eastAsia="Times New Roman" w:cs="Times New Roman"/>
          <w:b w:val="0"/>
          <w:i w:val="0"/>
        </w:rPr>
        <w:t>Candidates, parties and supporters may peacefully communicate, assemble, canvass, publish, debate and criticise public officials and policies throughout the election period.</w:t>
      </w:r>
    </w:p>
    <w:p>
      <w:pPr>
        <w:spacing w:after="120" w:line="259" w:lineRule="auto"/>
        <w:jc w:val="both"/>
      </w:pPr>
      <w:r>
        <w:rPr>
          <w:rFonts w:ascii="Times New Roman" w:hAnsi="Times New Roman" w:eastAsia="Times New Roman" w:cs="Times New Roman"/>
          <w:b w:val="0"/>
          <w:i w:val="0"/>
        </w:rPr>
        <w:t>Prior permission shall not be required for ordinary political speech or meetings; reasonable notice may be required solely for traffic, safety and equal scheduling of public venues.</w:t>
      </w:r>
    </w:p>
    <w:p>
      <w:pPr>
        <w:pStyle w:val="Heading2"/>
        <w:keepNext/>
        <w:spacing w:before="200" w:after="80"/>
        <w:ind w:left="0" w:firstLine="0"/>
      </w:pPr>
      <w:r>
        <w:rPr>
          <w:rFonts w:ascii="Times New Roman" w:hAnsi="Times New Roman" w:eastAsia="Times New Roman" w:cs="Times New Roman"/>
          <w:b/>
          <w:i w:val="0"/>
        </w:rPr>
        <w:t>Article 43 - Political pluralism</w:t>
      </w:r>
    </w:p>
    <w:p>
      <w:pPr>
        <w:spacing w:after="120" w:line="259" w:lineRule="auto"/>
        <w:jc w:val="both"/>
      </w:pPr>
      <w:r>
        <w:rPr>
          <w:rFonts w:ascii="Times New Roman" w:hAnsi="Times New Roman" w:eastAsia="Times New Roman" w:cs="Times New Roman"/>
          <w:b w:val="0"/>
          <w:i w:val="0"/>
        </w:rPr>
        <w:t>Public authorities shall treat political parties and independent candidates impartially.</w:t>
      </w:r>
    </w:p>
    <w:p>
      <w:pPr>
        <w:spacing w:after="120" w:line="259" w:lineRule="auto"/>
        <w:jc w:val="both"/>
      </w:pPr>
      <w:r>
        <w:rPr>
          <w:rFonts w:ascii="Times New Roman" w:hAnsi="Times New Roman" w:eastAsia="Times New Roman" w:cs="Times New Roman"/>
          <w:b w:val="0"/>
          <w:i w:val="0"/>
        </w:rPr>
        <w:t>No candidate shall be excluded because of peaceful advocacy of constitutional, economic, social, linguistic, regional or governmental change.</w:t>
      </w:r>
    </w:p>
    <w:p>
      <w:pPr>
        <w:spacing w:after="120" w:line="259" w:lineRule="auto"/>
        <w:jc w:val="both"/>
      </w:pPr>
      <w:r>
        <w:rPr>
          <w:rFonts w:ascii="Times New Roman" w:hAnsi="Times New Roman" w:eastAsia="Times New Roman" w:cs="Times New Roman"/>
          <w:b w:val="0"/>
          <w:i w:val="0"/>
        </w:rPr>
        <w:t>Prohibitions on violence, coercion and military organisation shall be applied by courts under clear law and shall not become tests of political conformity.</w:t>
      </w:r>
    </w:p>
    <w:p>
      <w:pPr>
        <w:pStyle w:val="Heading2"/>
        <w:keepNext/>
        <w:spacing w:before="200" w:after="80"/>
        <w:ind w:left="0" w:firstLine="0"/>
      </w:pPr>
      <w:r>
        <w:rPr>
          <w:rFonts w:ascii="Times New Roman" w:hAnsi="Times New Roman" w:eastAsia="Times New Roman" w:cs="Times New Roman"/>
          <w:b/>
          <w:i w:val="0"/>
        </w:rPr>
        <w:t>Article 44 - Campaign period and silence</w:t>
      </w:r>
    </w:p>
    <w:p>
      <w:pPr>
        <w:spacing w:after="120" w:line="259" w:lineRule="auto"/>
        <w:jc w:val="both"/>
      </w:pPr>
      <w:r>
        <w:rPr>
          <w:rFonts w:ascii="Times New Roman" w:hAnsi="Times New Roman" w:eastAsia="Times New Roman" w:cs="Times New Roman"/>
          <w:b w:val="0"/>
          <w:i w:val="0"/>
        </w:rPr>
        <w:t>The formal campaign period begins sixty days before polling day.</w:t>
      </w:r>
    </w:p>
    <w:p>
      <w:pPr>
        <w:spacing w:after="120" w:line="259" w:lineRule="auto"/>
        <w:jc w:val="both"/>
      </w:pPr>
      <w:r>
        <w:rPr>
          <w:rFonts w:ascii="Times New Roman" w:hAnsi="Times New Roman" w:eastAsia="Times New Roman" w:cs="Times New Roman"/>
          <w:b w:val="0"/>
          <w:i w:val="0"/>
        </w:rPr>
        <w:t>Paid campaigning ends twenty-four hours before polling opens, but ordinary private discussion, news reporting and lawful online expression remain protected.</w:t>
      </w:r>
    </w:p>
    <w:p>
      <w:pPr>
        <w:spacing w:after="120" w:line="259" w:lineRule="auto"/>
        <w:jc w:val="both"/>
      </w:pPr>
      <w:r>
        <w:rPr>
          <w:rFonts w:ascii="Times New Roman" w:hAnsi="Times New Roman" w:eastAsia="Times New Roman" w:cs="Times New Roman"/>
          <w:b w:val="0"/>
          <w:i w:val="0"/>
        </w:rPr>
        <w:t>The Commission may correct false procedural information without becoming an arbiter of political truth.</w:t>
      </w:r>
    </w:p>
    <w:p>
      <w:pPr>
        <w:pStyle w:val="Heading2"/>
        <w:keepNext/>
        <w:spacing w:before="200" w:after="80"/>
        <w:ind w:left="0" w:firstLine="0"/>
      </w:pPr>
      <w:r>
        <w:rPr>
          <w:rFonts w:ascii="Times New Roman" w:hAnsi="Times New Roman" w:eastAsia="Times New Roman" w:cs="Times New Roman"/>
          <w:b/>
          <w:i w:val="0"/>
        </w:rPr>
        <w:t>Article 45 - Public venues and movement</w:t>
      </w:r>
    </w:p>
    <w:p>
      <w:pPr>
        <w:spacing w:after="120" w:line="259" w:lineRule="auto"/>
        <w:jc w:val="both"/>
      </w:pPr>
      <w:r>
        <w:rPr>
          <w:rFonts w:ascii="Times New Roman" w:hAnsi="Times New Roman" w:eastAsia="Times New Roman" w:cs="Times New Roman"/>
          <w:b w:val="0"/>
          <w:i w:val="0"/>
        </w:rPr>
        <w:t>Public halls, streets, markets and other lawful venues shall be available on equal and transparent terms.</w:t>
      </w:r>
    </w:p>
    <w:p>
      <w:pPr>
        <w:spacing w:after="120" w:line="259" w:lineRule="auto"/>
        <w:jc w:val="both"/>
      </w:pPr>
      <w:r>
        <w:rPr>
          <w:rFonts w:ascii="Times New Roman" w:hAnsi="Times New Roman" w:eastAsia="Times New Roman" w:cs="Times New Roman"/>
          <w:b w:val="0"/>
          <w:i w:val="0"/>
        </w:rPr>
        <w:t>No candidate may be arbitrarily confined, prevented from travelling, dismissed from employment or denied ordinary services because of candidacy.</w:t>
      </w:r>
    </w:p>
    <w:p>
      <w:pPr>
        <w:spacing w:after="120" w:line="259" w:lineRule="auto"/>
        <w:jc w:val="both"/>
      </w:pPr>
      <w:r>
        <w:rPr>
          <w:rFonts w:ascii="Times New Roman" w:hAnsi="Times New Roman" w:eastAsia="Times New Roman" w:cs="Times New Roman"/>
          <w:b w:val="0"/>
          <w:i w:val="0"/>
        </w:rPr>
        <w:t>Any security restriction must be individualized, necessary, proportionate, written and immediately reviewable.</w:t>
      </w:r>
    </w:p>
    <w:p>
      <w:pPr>
        <w:pStyle w:val="Heading2"/>
        <w:keepNext/>
        <w:spacing w:before="200" w:after="80"/>
        <w:ind w:left="0" w:firstLine="0"/>
      </w:pPr>
      <w:r>
        <w:rPr>
          <w:rFonts w:ascii="Times New Roman" w:hAnsi="Times New Roman" w:eastAsia="Times New Roman" w:cs="Times New Roman"/>
          <w:b/>
          <w:i w:val="0"/>
        </w:rPr>
        <w:t>Article 46 - Public media</w:t>
      </w:r>
    </w:p>
    <w:p>
      <w:pPr>
        <w:spacing w:after="120" w:line="259" w:lineRule="auto"/>
        <w:jc w:val="both"/>
      </w:pPr>
      <w:r>
        <w:rPr>
          <w:rFonts w:ascii="Times New Roman" w:hAnsi="Times New Roman" w:eastAsia="Times New Roman" w:cs="Times New Roman"/>
          <w:b w:val="0"/>
          <w:i w:val="0"/>
        </w:rPr>
        <w:t>Publicly funded media shall provide accurate voter information, impartial news coverage, equitable free airtime and meaningful debates among candidates.</w:t>
      </w:r>
    </w:p>
    <w:p>
      <w:pPr>
        <w:spacing w:after="120" w:line="259" w:lineRule="auto"/>
        <w:jc w:val="both"/>
      </w:pPr>
      <w:r>
        <w:rPr>
          <w:rFonts w:ascii="Times New Roman" w:hAnsi="Times New Roman" w:eastAsia="Times New Roman" w:cs="Times New Roman"/>
          <w:b w:val="0"/>
          <w:i w:val="0"/>
        </w:rPr>
        <w:t>Allocation rules, schedules, editorial criteria and complaints decisions shall be published.</w:t>
      </w:r>
    </w:p>
    <w:p>
      <w:pPr>
        <w:spacing w:after="120" w:line="259" w:lineRule="auto"/>
        <w:jc w:val="both"/>
      </w:pPr>
      <w:r>
        <w:rPr>
          <w:rFonts w:ascii="Times New Roman" w:hAnsi="Times New Roman" w:eastAsia="Times New Roman" w:cs="Times New Roman"/>
          <w:b w:val="0"/>
          <w:i w:val="0"/>
        </w:rPr>
        <w:t>Government activity shall not be presented as a ruling-party campaign.</w:t>
      </w:r>
    </w:p>
    <w:p>
      <w:pPr>
        <w:pStyle w:val="Heading2"/>
        <w:keepNext/>
        <w:spacing w:before="200" w:after="80"/>
        <w:ind w:left="0" w:firstLine="0"/>
      </w:pPr>
      <w:r>
        <w:rPr>
          <w:rFonts w:ascii="Times New Roman" w:hAnsi="Times New Roman" w:eastAsia="Times New Roman" w:cs="Times New Roman"/>
          <w:b/>
          <w:i w:val="0"/>
        </w:rPr>
        <w:t>Article 47 - Private and community media</w:t>
      </w:r>
    </w:p>
    <w:p>
      <w:pPr>
        <w:spacing w:after="120" w:line="259" w:lineRule="auto"/>
        <w:jc w:val="both"/>
      </w:pPr>
      <w:r>
        <w:rPr>
          <w:rFonts w:ascii="Times New Roman" w:hAnsi="Times New Roman" w:eastAsia="Times New Roman" w:cs="Times New Roman"/>
          <w:b w:val="0"/>
          <w:i w:val="0"/>
        </w:rPr>
        <w:t>Private and community media may endorse, criticise and report freely subject to ordinary laws consistent with the Constitution.</w:t>
      </w:r>
    </w:p>
    <w:p>
      <w:pPr>
        <w:spacing w:after="120" w:line="259" w:lineRule="auto"/>
        <w:jc w:val="both"/>
      </w:pPr>
      <w:r>
        <w:rPr>
          <w:rFonts w:ascii="Times New Roman" w:hAnsi="Times New Roman" w:eastAsia="Times New Roman" w:cs="Times New Roman"/>
          <w:b w:val="0"/>
          <w:i w:val="0"/>
        </w:rPr>
        <w:t>Paid political advertising shall be offered on transparent and nondiscriminatory terms and identified as advertising.</w:t>
      </w:r>
    </w:p>
    <w:p>
      <w:pPr>
        <w:spacing w:after="120" w:line="259" w:lineRule="auto"/>
        <w:jc w:val="both"/>
      </w:pPr>
      <w:r>
        <w:rPr>
          <w:rFonts w:ascii="Times New Roman" w:hAnsi="Times New Roman" w:eastAsia="Times New Roman" w:cs="Times New Roman"/>
          <w:b w:val="0"/>
          <w:i w:val="0"/>
        </w:rPr>
        <w:t>Journalists shall not be detained, licensed or excluded for good-faith electoral reporting.</w:t>
      </w:r>
    </w:p>
    <w:p>
      <w:pPr>
        <w:pStyle w:val="Heading2"/>
        <w:keepNext/>
        <w:spacing w:before="200" w:after="80"/>
        <w:ind w:left="0" w:firstLine="0"/>
      </w:pPr>
      <w:r>
        <w:rPr>
          <w:rFonts w:ascii="Times New Roman" w:hAnsi="Times New Roman" w:eastAsia="Times New Roman" w:cs="Times New Roman"/>
          <w:b/>
          <w:i w:val="0"/>
        </w:rPr>
        <w:t>Article 48 - Public resources and official neutrality</w:t>
      </w:r>
    </w:p>
    <w:p>
      <w:pPr>
        <w:spacing w:after="120" w:line="259" w:lineRule="auto"/>
        <w:jc w:val="both"/>
      </w:pPr>
      <w:r>
        <w:rPr>
          <w:rFonts w:ascii="Times New Roman" w:hAnsi="Times New Roman" w:eastAsia="Times New Roman" w:cs="Times New Roman"/>
          <w:b w:val="0"/>
          <w:i w:val="0"/>
        </w:rPr>
        <w:t>A public body, public enterprise, school, military unit or security service shall not use personnel, vehicles, premises, funds, data or authority to favour or disadvantage a contestant.</w:t>
      </w:r>
    </w:p>
    <w:p>
      <w:pPr>
        <w:spacing w:after="120" w:line="259" w:lineRule="auto"/>
        <w:jc w:val="both"/>
      </w:pPr>
      <w:r>
        <w:rPr>
          <w:rFonts w:ascii="Times New Roman" w:hAnsi="Times New Roman" w:eastAsia="Times New Roman" w:cs="Times New Roman"/>
          <w:b w:val="0"/>
          <w:i w:val="0"/>
        </w:rPr>
        <w:t>An incumbent may perform official duties but shall separate official communication, travel, staff and expenditure from campaigning.</w:t>
      </w:r>
    </w:p>
    <w:p>
      <w:pPr>
        <w:spacing w:after="120" w:line="259" w:lineRule="auto"/>
        <w:jc w:val="both"/>
      </w:pPr>
      <w:r>
        <w:rPr>
          <w:rFonts w:ascii="Times New Roman" w:hAnsi="Times New Roman" w:eastAsia="Times New Roman" w:cs="Times New Roman"/>
          <w:b w:val="0"/>
          <w:i w:val="0"/>
        </w:rPr>
        <w:t>Civil servants and members of security services shall act impartially in official capacity.</w:t>
      </w:r>
    </w:p>
    <w:p>
      <w:pPr>
        <w:pStyle w:val="Heading2"/>
        <w:keepNext/>
        <w:spacing w:before="200" w:after="80"/>
        <w:ind w:left="0" w:firstLine="0"/>
      </w:pPr>
      <w:r>
        <w:rPr>
          <w:rFonts w:ascii="Times New Roman" w:hAnsi="Times New Roman" w:eastAsia="Times New Roman" w:cs="Times New Roman"/>
          <w:b/>
          <w:i w:val="0"/>
        </w:rPr>
        <w:t>Article 49 - Campaign contributions</w:t>
      </w:r>
    </w:p>
    <w:p>
      <w:pPr>
        <w:spacing w:after="120" w:line="259" w:lineRule="auto"/>
        <w:jc w:val="both"/>
      </w:pPr>
      <w:r>
        <w:rPr>
          <w:rFonts w:ascii="Times New Roman" w:hAnsi="Times New Roman" w:eastAsia="Times New Roman" w:cs="Times New Roman"/>
          <w:b w:val="0"/>
          <w:i w:val="0"/>
        </w:rPr>
        <w:t>A candidate or party may receive lawful contributions from Eritrean citizens and lawful domestic sources within limits prescribed by regulation.</w:t>
      </w:r>
    </w:p>
    <w:p>
      <w:pPr>
        <w:spacing w:after="120" w:line="259" w:lineRule="auto"/>
        <w:jc w:val="both"/>
      </w:pPr>
      <w:r>
        <w:rPr>
          <w:rFonts w:ascii="Times New Roman" w:hAnsi="Times New Roman" w:eastAsia="Times New Roman" w:cs="Times New Roman"/>
          <w:b w:val="0"/>
          <w:i w:val="0"/>
        </w:rPr>
        <w:t>Foreign governments, foreign political parties, anonymous sources, public bodies and State contractors with a material pending contract may not contribute.</w:t>
      </w:r>
    </w:p>
    <w:p>
      <w:pPr>
        <w:spacing w:after="120" w:line="259" w:lineRule="auto"/>
        <w:jc w:val="both"/>
      </w:pPr>
      <w:r>
        <w:rPr>
          <w:rFonts w:ascii="Times New Roman" w:hAnsi="Times New Roman" w:eastAsia="Times New Roman" w:cs="Times New Roman"/>
          <w:b w:val="0"/>
          <w:i w:val="0"/>
        </w:rPr>
        <w:t>An Eritrean citizen abroad may contribute within the same individual limit as a resident citizen.</w:t>
      </w:r>
    </w:p>
    <w:p>
      <w:pPr>
        <w:pStyle w:val="Heading2"/>
        <w:keepNext/>
        <w:spacing w:before="200" w:after="80"/>
        <w:ind w:left="0" w:firstLine="0"/>
      </w:pPr>
      <w:r>
        <w:rPr>
          <w:rFonts w:ascii="Times New Roman" w:hAnsi="Times New Roman" w:eastAsia="Times New Roman" w:cs="Times New Roman"/>
          <w:b/>
          <w:i w:val="0"/>
        </w:rPr>
        <w:t>Article 50 - Public campaign support</w:t>
      </w:r>
    </w:p>
    <w:p>
      <w:pPr>
        <w:spacing w:after="120" w:line="259" w:lineRule="auto"/>
        <w:jc w:val="both"/>
      </w:pPr>
      <w:r>
        <w:rPr>
          <w:rFonts w:ascii="Times New Roman" w:hAnsi="Times New Roman" w:eastAsia="Times New Roman" w:cs="Times New Roman"/>
          <w:b w:val="0"/>
          <w:i w:val="0"/>
        </w:rPr>
        <w:t>The State shall provide modest and equitable campaign support, including free public-media access and accessible public venues.</w:t>
      </w:r>
    </w:p>
    <w:p>
      <w:pPr>
        <w:spacing w:after="120" w:line="259" w:lineRule="auto"/>
        <w:jc w:val="both"/>
      </w:pPr>
      <w:r>
        <w:rPr>
          <w:rFonts w:ascii="Times New Roman" w:hAnsi="Times New Roman" w:eastAsia="Times New Roman" w:cs="Times New Roman"/>
          <w:b w:val="0"/>
          <w:i w:val="0"/>
        </w:rPr>
        <w:t>Any monetary grant shall be allocated by a transparent formula containing an equal basic amount and a limited amount based on demonstrated electoral support.</w:t>
      </w:r>
    </w:p>
    <w:p>
      <w:pPr>
        <w:spacing w:after="120" w:line="259" w:lineRule="auto"/>
        <w:jc w:val="both"/>
      </w:pPr>
      <w:r>
        <w:rPr>
          <w:rFonts w:ascii="Times New Roman" w:hAnsi="Times New Roman" w:eastAsia="Times New Roman" w:cs="Times New Roman"/>
          <w:b w:val="0"/>
          <w:i w:val="0"/>
        </w:rPr>
        <w:t>Public support shall not be conditioned on endorsement of government policy.</w:t>
      </w:r>
    </w:p>
    <w:p>
      <w:pPr>
        <w:pStyle w:val="Heading2"/>
        <w:keepNext/>
        <w:spacing w:before="200" w:after="80"/>
        <w:ind w:left="0" w:firstLine="0"/>
      </w:pPr>
      <w:r>
        <w:rPr>
          <w:rFonts w:ascii="Times New Roman" w:hAnsi="Times New Roman" w:eastAsia="Times New Roman" w:cs="Times New Roman"/>
          <w:b/>
          <w:i w:val="0"/>
        </w:rPr>
        <w:t>Article 51 - Limits and disclosure</w:t>
      </w:r>
    </w:p>
    <w:p>
      <w:pPr>
        <w:spacing w:after="120" w:line="259" w:lineRule="auto"/>
        <w:jc w:val="both"/>
      </w:pPr>
      <w:r>
        <w:rPr>
          <w:rFonts w:ascii="Times New Roman" w:hAnsi="Times New Roman" w:eastAsia="Times New Roman" w:cs="Times New Roman"/>
          <w:b w:val="0"/>
          <w:i w:val="0"/>
        </w:rPr>
        <w:t>The Commission shall set reasonable contribution and expenditure limits after consultation and publish them at least twelve months before an election.</w:t>
      </w:r>
    </w:p>
    <w:p>
      <w:pPr>
        <w:spacing w:after="120" w:line="259" w:lineRule="auto"/>
        <w:jc w:val="both"/>
      </w:pPr>
      <w:r>
        <w:rPr>
          <w:rFonts w:ascii="Times New Roman" w:hAnsi="Times New Roman" w:eastAsia="Times New Roman" w:cs="Times New Roman"/>
          <w:b w:val="0"/>
          <w:i w:val="0"/>
        </w:rPr>
        <w:t>Contestants shall use a disclosed campaign account, record contributions and spending, and publish interim and final reports.</w:t>
      </w:r>
    </w:p>
    <w:p>
      <w:pPr>
        <w:spacing w:after="120" w:line="259" w:lineRule="auto"/>
        <w:jc w:val="both"/>
      </w:pPr>
      <w:r>
        <w:rPr>
          <w:rFonts w:ascii="Times New Roman" w:hAnsi="Times New Roman" w:eastAsia="Times New Roman" w:cs="Times New Roman"/>
          <w:b w:val="0"/>
          <w:i w:val="0"/>
        </w:rPr>
        <w:t>Independent audit and proportionate sanctions apply, but minor reporting errors shall be correctable.</w:t>
      </w:r>
    </w:p>
    <w:p>
      <w:pPr>
        <w:pStyle w:val="Heading2"/>
        <w:keepNext/>
        <w:spacing w:before="200" w:after="80"/>
        <w:ind w:left="0" w:firstLine="0"/>
      </w:pPr>
      <w:r>
        <w:rPr>
          <w:rFonts w:ascii="Times New Roman" w:hAnsi="Times New Roman" w:eastAsia="Times New Roman" w:cs="Times New Roman"/>
          <w:b/>
          <w:i w:val="0"/>
        </w:rPr>
        <w:t>Article 52 - Prohibited campaign conduct</w:t>
      </w:r>
    </w:p>
    <w:p>
      <w:pPr>
        <w:spacing w:after="120" w:line="259" w:lineRule="auto"/>
        <w:jc w:val="both"/>
      </w:pPr>
      <w:r>
        <w:rPr>
          <w:rFonts w:ascii="Times New Roman" w:hAnsi="Times New Roman" w:eastAsia="Times New Roman" w:cs="Times New Roman"/>
          <w:b w:val="0"/>
          <w:i w:val="0"/>
        </w:rPr>
        <w:t>No person may use violence, threats, detention, employment power, food or public benefits, religious compulsion, military command, bribery or deliberate destruction of campaign materials to influence participation or choice.</w:t>
      </w:r>
    </w:p>
    <w:p>
      <w:pPr>
        <w:spacing w:after="120" w:line="259" w:lineRule="auto"/>
        <w:jc w:val="both"/>
      </w:pPr>
      <w:r>
        <w:rPr>
          <w:rFonts w:ascii="Times New Roman" w:hAnsi="Times New Roman" w:eastAsia="Times New Roman" w:cs="Times New Roman"/>
          <w:b w:val="0"/>
          <w:i w:val="0"/>
        </w:rPr>
        <w:t>Robust criticism, satire, advocacy, peaceful boycott and discussion of identity or regional interests are not prohibited unless they directly incite imminent violence or unlawful discrimination.</w:t>
      </w:r>
    </w:p>
    <w:p>
      <w:pPr>
        <w:pStyle w:val="Heading1"/>
        <w:pageBreakBefore w:val="0"/>
        <w:spacing w:before="280" w:after="140"/>
        <w:ind w:left="0" w:firstLine="0"/>
        <w:jc w:val="center"/>
        <w:keepNext/>
      </w:pPr>
      <w:r>
        <w:rPr>
          <w:rFonts w:ascii="Times New Roman" w:hAnsi="Times New Roman" w:eastAsia="Times New Roman" w:cs="Times New Roman"/>
          <w:b w:val="0"/>
          <w:i w:val="0"/>
        </w:rPr>
        <w:t>PART VII</w:t>
      </w:r>
    </w:p>
    <w:p>
      <w:pPr>
        <w:spacing w:after="240" w:line="259" w:lineRule="auto"/>
        <w:jc w:val="center"/>
        <w:keepNext/>
      </w:pPr>
      <w:r>
        <w:rPr>
          <w:rFonts w:ascii="Times New Roman" w:hAnsi="Times New Roman" w:eastAsia="Times New Roman" w:cs="Times New Roman"/>
          <w:b w:val="0"/>
          <w:i w:val="0"/>
        </w:rPr>
        <w:t>POLLING, ACCESSIBILITY AND BALLOT SECURITY</w:t>
      </w:r>
    </w:p>
    <w:p>
      <w:pPr>
        <w:pStyle w:val="Heading2"/>
        <w:keepNext/>
        <w:spacing w:before="200" w:after="80"/>
        <w:ind w:left="0" w:firstLine="0"/>
      </w:pPr>
      <w:r>
        <w:rPr>
          <w:rFonts w:ascii="Times New Roman" w:hAnsi="Times New Roman" w:eastAsia="Times New Roman" w:cs="Times New Roman"/>
          <w:b/>
          <w:i w:val="0"/>
        </w:rPr>
        <w:t>Article 53 - Polling day</w:t>
      </w:r>
    </w:p>
    <w:p>
      <w:pPr>
        <w:spacing w:after="120" w:line="259" w:lineRule="auto"/>
        <w:jc w:val="both"/>
      </w:pPr>
      <w:r>
        <w:rPr>
          <w:rFonts w:ascii="Times New Roman" w:hAnsi="Times New Roman" w:eastAsia="Times New Roman" w:cs="Times New Roman"/>
          <w:b w:val="0"/>
          <w:i w:val="0"/>
        </w:rPr>
        <w:t>Polling shall ordinarily occur on one day declared a public holiday.</w:t>
      </w:r>
    </w:p>
    <w:p>
      <w:pPr>
        <w:spacing w:after="120" w:line="259" w:lineRule="auto"/>
        <w:jc w:val="both"/>
      </w:pPr>
      <w:r>
        <w:rPr>
          <w:rFonts w:ascii="Times New Roman" w:hAnsi="Times New Roman" w:eastAsia="Times New Roman" w:cs="Times New Roman"/>
          <w:b w:val="0"/>
          <w:i w:val="0"/>
        </w:rPr>
        <w:t>Special polling in remote, island or external locations may occur during a published period not exceeding seven days where necessary and under equivalent observation and security.</w:t>
      </w:r>
    </w:p>
    <w:p>
      <w:pPr>
        <w:pStyle w:val="Heading2"/>
        <w:keepNext/>
        <w:spacing w:before="200" w:after="80"/>
        <w:ind w:left="0" w:firstLine="0"/>
      </w:pPr>
      <w:r>
        <w:rPr>
          <w:rFonts w:ascii="Times New Roman" w:hAnsi="Times New Roman" w:eastAsia="Times New Roman" w:cs="Times New Roman"/>
          <w:b/>
          <w:i w:val="0"/>
        </w:rPr>
        <w:t>Article 54 - Polling stations</w:t>
      </w:r>
    </w:p>
    <w:p>
      <w:pPr>
        <w:spacing w:after="120" w:line="259" w:lineRule="auto"/>
        <w:jc w:val="both"/>
      </w:pPr>
      <w:r>
        <w:rPr>
          <w:rFonts w:ascii="Times New Roman" w:hAnsi="Times New Roman" w:eastAsia="Times New Roman" w:cs="Times New Roman"/>
          <w:b w:val="0"/>
          <w:i w:val="0"/>
        </w:rPr>
        <w:t>The Commission shall establish accessible polling stations close to voters and publish their locations at least sixty days before polling.</w:t>
      </w:r>
    </w:p>
    <w:p>
      <w:pPr>
        <w:spacing w:after="120" w:line="259" w:lineRule="auto"/>
        <w:jc w:val="both"/>
      </w:pPr>
      <w:r>
        <w:rPr>
          <w:rFonts w:ascii="Times New Roman" w:hAnsi="Times New Roman" w:eastAsia="Times New Roman" w:cs="Times New Roman"/>
          <w:b w:val="0"/>
          <w:i w:val="0"/>
        </w:rPr>
        <w:t>A station shall ordinarily serve no more than one thousand five hundred voters unless geography requires a smaller or larger number with reasons.</w:t>
      </w:r>
    </w:p>
    <w:p>
      <w:pPr>
        <w:spacing w:after="120" w:line="259" w:lineRule="auto"/>
        <w:jc w:val="both"/>
      </w:pPr>
      <w:r>
        <w:rPr>
          <w:rFonts w:ascii="Times New Roman" w:hAnsi="Times New Roman" w:eastAsia="Times New Roman" w:cs="Times New Roman"/>
          <w:b w:val="0"/>
          <w:i w:val="0"/>
        </w:rPr>
        <w:t>Military, intelligence, police and party premises shall not be used as polling stations.</w:t>
      </w:r>
    </w:p>
    <w:p>
      <w:pPr>
        <w:pStyle w:val="Heading2"/>
        <w:keepNext/>
        <w:spacing w:before="200" w:after="80"/>
        <w:ind w:left="0" w:firstLine="0"/>
      </w:pPr>
      <w:r>
        <w:rPr>
          <w:rFonts w:ascii="Times New Roman" w:hAnsi="Times New Roman" w:eastAsia="Times New Roman" w:cs="Times New Roman"/>
          <w:b/>
          <w:i w:val="0"/>
        </w:rPr>
        <w:t>Article 55 - Paper ballot as legal record</w:t>
      </w:r>
    </w:p>
    <w:p>
      <w:pPr>
        <w:spacing w:after="120" w:line="259" w:lineRule="auto"/>
        <w:jc w:val="both"/>
      </w:pPr>
      <w:r>
        <w:rPr>
          <w:rFonts w:ascii="Times New Roman" w:hAnsi="Times New Roman" w:eastAsia="Times New Roman" w:cs="Times New Roman"/>
          <w:b w:val="0"/>
          <w:i w:val="0"/>
        </w:rPr>
        <w:t>Voting shall use a voter-verifiable paper ballot marked in secret.</w:t>
      </w:r>
    </w:p>
    <w:p>
      <w:pPr>
        <w:spacing w:after="120" w:line="259" w:lineRule="auto"/>
        <w:jc w:val="both"/>
      </w:pPr>
      <w:r>
        <w:rPr>
          <w:rFonts w:ascii="Times New Roman" w:hAnsi="Times New Roman" w:eastAsia="Times New Roman" w:cs="Times New Roman"/>
          <w:b w:val="0"/>
          <w:i w:val="0"/>
        </w:rPr>
        <w:t>Technology may assist identification, accessibility or transmission but shall not replace the paper ballot as the legal record unless a later law follows public pilots, independent certification and auditability.</w:t>
      </w:r>
    </w:p>
    <w:p>
      <w:pPr>
        <w:spacing w:after="120" w:line="259" w:lineRule="auto"/>
        <w:jc w:val="both"/>
      </w:pPr>
      <w:r>
        <w:rPr>
          <w:rFonts w:ascii="Times New Roman" w:hAnsi="Times New Roman" w:eastAsia="Times New Roman" w:cs="Times New Roman"/>
          <w:b w:val="0"/>
          <w:i w:val="0"/>
        </w:rPr>
        <w:t>Equipment failure shall not disenfranchise a voter whose eligibility can otherwise be established.</w:t>
      </w:r>
    </w:p>
    <w:p>
      <w:pPr>
        <w:pStyle w:val="Heading2"/>
        <w:keepNext/>
        <w:spacing w:before="200" w:after="80"/>
        <w:ind w:left="0" w:firstLine="0"/>
      </w:pPr>
      <w:r>
        <w:rPr>
          <w:rFonts w:ascii="Times New Roman" w:hAnsi="Times New Roman" w:eastAsia="Times New Roman" w:cs="Times New Roman"/>
          <w:b/>
          <w:i w:val="0"/>
        </w:rPr>
        <w:t>Article 56 - Secret and personal voting</w:t>
      </w:r>
    </w:p>
    <w:p>
      <w:pPr>
        <w:spacing w:after="120" w:line="259" w:lineRule="auto"/>
        <w:jc w:val="both"/>
      </w:pPr>
      <w:r>
        <w:rPr>
          <w:rFonts w:ascii="Times New Roman" w:hAnsi="Times New Roman" w:eastAsia="Times New Roman" w:cs="Times New Roman"/>
          <w:b w:val="0"/>
          <w:i w:val="0"/>
        </w:rPr>
        <w:t>A voter shall vote personally, only once and without revealing the choice.</w:t>
      </w:r>
    </w:p>
    <w:p>
      <w:pPr>
        <w:spacing w:after="120" w:line="259" w:lineRule="auto"/>
        <w:jc w:val="both"/>
      </w:pPr>
      <w:r>
        <w:rPr>
          <w:rFonts w:ascii="Times New Roman" w:hAnsi="Times New Roman" w:eastAsia="Times New Roman" w:cs="Times New Roman"/>
          <w:b w:val="0"/>
          <w:i w:val="0"/>
        </w:rPr>
        <w:t>Proxy voting and voting by a superior, relative, employer, official or agent are prohibited.</w:t>
      </w:r>
    </w:p>
    <w:p>
      <w:pPr>
        <w:spacing w:after="120" w:line="259" w:lineRule="auto"/>
        <w:jc w:val="both"/>
      </w:pPr>
      <w:r>
        <w:rPr>
          <w:rFonts w:ascii="Times New Roman" w:hAnsi="Times New Roman" w:eastAsia="Times New Roman" w:cs="Times New Roman"/>
          <w:b w:val="0"/>
          <w:i w:val="0"/>
        </w:rPr>
        <w:t>A ballot photograph or identifying mark intended to prove a vote may be regulated to prevent coercion while preserving legitimate assistance.</w:t>
      </w:r>
    </w:p>
    <w:p>
      <w:pPr>
        <w:pStyle w:val="Heading2"/>
        <w:keepNext/>
        <w:spacing w:before="200" w:after="80"/>
        <w:ind w:left="0" w:firstLine="0"/>
      </w:pPr>
      <w:r>
        <w:rPr>
          <w:rFonts w:ascii="Times New Roman" w:hAnsi="Times New Roman" w:eastAsia="Times New Roman" w:cs="Times New Roman"/>
          <w:b/>
          <w:i w:val="0"/>
        </w:rPr>
        <w:t>Article 57 - Assisted voting</w:t>
      </w:r>
    </w:p>
    <w:p>
      <w:pPr>
        <w:spacing w:after="120" w:line="259" w:lineRule="auto"/>
        <w:jc w:val="both"/>
      </w:pPr>
      <w:r>
        <w:rPr>
          <w:rFonts w:ascii="Times New Roman" w:hAnsi="Times New Roman" w:eastAsia="Times New Roman" w:cs="Times New Roman"/>
          <w:b w:val="0"/>
          <w:i w:val="0"/>
        </w:rPr>
        <w:t>A voter who requires assistance may choose a trusted person other than a candidate, party agent, employer, commander or election official, or may request two officials acting in the presence of agents.</w:t>
      </w:r>
    </w:p>
    <w:p>
      <w:pPr>
        <w:spacing w:after="120" w:line="259" w:lineRule="auto"/>
        <w:jc w:val="both"/>
      </w:pPr>
      <w:r>
        <w:rPr>
          <w:rFonts w:ascii="Times New Roman" w:hAnsi="Times New Roman" w:eastAsia="Times New Roman" w:cs="Times New Roman"/>
          <w:b w:val="0"/>
          <w:i w:val="0"/>
        </w:rPr>
        <w:t>The voter's choice and secrecy shall be respected and a non-identifying record of assistance maintained.</w:t>
      </w:r>
    </w:p>
    <w:p>
      <w:pPr>
        <w:spacing w:after="120" w:line="259" w:lineRule="auto"/>
        <w:jc w:val="both"/>
      </w:pPr>
      <w:r>
        <w:rPr>
          <w:rFonts w:ascii="Times New Roman" w:hAnsi="Times New Roman" w:eastAsia="Times New Roman" w:cs="Times New Roman"/>
          <w:b w:val="0"/>
          <w:i w:val="0"/>
        </w:rPr>
        <w:t>Tactile ballots, accessible booths, sign-language support and reasonable accommodation shall be provided.</w:t>
      </w:r>
    </w:p>
    <w:p>
      <w:pPr>
        <w:pStyle w:val="Heading2"/>
        <w:keepNext/>
        <w:spacing w:before="200" w:after="80"/>
        <w:ind w:left="0" w:firstLine="0"/>
      </w:pPr>
      <w:r>
        <w:rPr>
          <w:rFonts w:ascii="Times New Roman" w:hAnsi="Times New Roman" w:eastAsia="Times New Roman" w:cs="Times New Roman"/>
          <w:b/>
          <w:i w:val="0"/>
        </w:rPr>
        <w:t>Article 58 - Advance and mobile voting</w:t>
      </w:r>
    </w:p>
    <w:p>
      <w:pPr>
        <w:spacing w:after="120" w:line="259" w:lineRule="auto"/>
        <w:jc w:val="both"/>
      </w:pPr>
      <w:r>
        <w:rPr>
          <w:rFonts w:ascii="Times New Roman" w:hAnsi="Times New Roman" w:eastAsia="Times New Roman" w:cs="Times New Roman"/>
          <w:b w:val="0"/>
          <w:i w:val="0"/>
        </w:rPr>
        <w:t>Advance or mobile voting may be provided for hospital patients, persons with restricted mobility, election workers, detainees, remote pastoral communities and personnel unavoidably deployed away from residence.</w:t>
      </w:r>
    </w:p>
    <w:p>
      <w:pPr>
        <w:spacing w:after="120" w:line="259" w:lineRule="auto"/>
        <w:jc w:val="both"/>
      </w:pPr>
      <w:r>
        <w:rPr>
          <w:rFonts w:ascii="Times New Roman" w:hAnsi="Times New Roman" w:eastAsia="Times New Roman" w:cs="Times New Roman"/>
          <w:b w:val="0"/>
          <w:i w:val="0"/>
        </w:rPr>
        <w:t>It shall remain personal, secret, observed and traceable through sealed paper-ballot custody.</w:t>
      </w:r>
    </w:p>
    <w:p>
      <w:pPr>
        <w:spacing w:after="120" w:line="259" w:lineRule="auto"/>
        <w:jc w:val="both"/>
      </w:pPr>
      <w:r>
        <w:rPr>
          <w:rFonts w:ascii="Times New Roman" w:hAnsi="Times New Roman" w:eastAsia="Times New Roman" w:cs="Times New Roman"/>
          <w:b w:val="0"/>
          <w:i w:val="0"/>
        </w:rPr>
        <w:t>A commander, employer, custodian or official shall not be present while a person marks the ballot.</w:t>
      </w:r>
    </w:p>
    <w:p>
      <w:pPr>
        <w:pStyle w:val="Heading2"/>
        <w:keepNext/>
        <w:spacing w:before="200" w:after="80"/>
        <w:ind w:left="0" w:firstLine="0"/>
      </w:pPr>
      <w:r>
        <w:rPr>
          <w:rFonts w:ascii="Times New Roman" w:hAnsi="Times New Roman" w:eastAsia="Times New Roman" w:cs="Times New Roman"/>
          <w:b/>
          <w:i w:val="0"/>
        </w:rPr>
        <w:t>Article 59 - Polling agents and observers</w:t>
      </w:r>
    </w:p>
    <w:p>
      <w:pPr>
        <w:spacing w:after="120" w:line="259" w:lineRule="auto"/>
        <w:jc w:val="both"/>
      </w:pPr>
      <w:r>
        <w:rPr>
          <w:rFonts w:ascii="Times New Roman" w:hAnsi="Times New Roman" w:eastAsia="Times New Roman" w:cs="Times New Roman"/>
          <w:b w:val="0"/>
          <w:i w:val="0"/>
        </w:rPr>
        <w:t>Every candidate may appoint agents to observe registration, polling, counting, aggregation and recounts.</w:t>
      </w:r>
    </w:p>
    <w:p>
      <w:pPr>
        <w:spacing w:after="120" w:line="259" w:lineRule="auto"/>
        <w:jc w:val="both"/>
      </w:pPr>
      <w:r>
        <w:rPr>
          <w:rFonts w:ascii="Times New Roman" w:hAnsi="Times New Roman" w:eastAsia="Times New Roman" w:cs="Times New Roman"/>
          <w:b w:val="0"/>
          <w:i w:val="0"/>
        </w:rPr>
        <w:t>Accredited domestic and international observers and media shall have meaningful access without discriminatory invitation or political screening.</w:t>
      </w:r>
    </w:p>
    <w:p>
      <w:pPr>
        <w:spacing w:after="120" w:line="259" w:lineRule="auto"/>
        <w:jc w:val="both"/>
      </w:pPr>
      <w:r>
        <w:rPr>
          <w:rFonts w:ascii="Times New Roman" w:hAnsi="Times New Roman" w:eastAsia="Times New Roman" w:cs="Times New Roman"/>
          <w:b w:val="0"/>
          <w:i w:val="0"/>
        </w:rPr>
        <w:t>Observation may be restricted only to protect ballot secrecy, safety or orderly operations and reasons shall be recorded.</w:t>
      </w:r>
    </w:p>
    <w:p>
      <w:pPr>
        <w:pStyle w:val="Heading2"/>
        <w:keepNext/>
        <w:spacing w:before="200" w:after="80"/>
        <w:ind w:left="0" w:firstLine="0"/>
      </w:pPr>
      <w:r>
        <w:rPr>
          <w:rFonts w:ascii="Times New Roman" w:hAnsi="Times New Roman" w:eastAsia="Times New Roman" w:cs="Times New Roman"/>
          <w:b/>
          <w:i w:val="0"/>
        </w:rPr>
        <w:t>Article 60 - Security at elections</w:t>
      </w:r>
    </w:p>
    <w:p>
      <w:pPr>
        <w:spacing w:after="120" w:line="259" w:lineRule="auto"/>
        <w:jc w:val="both"/>
      </w:pPr>
      <w:r>
        <w:rPr>
          <w:rFonts w:ascii="Times New Roman" w:hAnsi="Times New Roman" w:eastAsia="Times New Roman" w:cs="Times New Roman"/>
          <w:b w:val="0"/>
          <w:i w:val="0"/>
        </w:rPr>
        <w:t>Civilian police provide perimeter security under a published Commission protocol and remain politically neutral.</w:t>
      </w:r>
    </w:p>
    <w:p>
      <w:pPr>
        <w:spacing w:after="120" w:line="259" w:lineRule="auto"/>
        <w:jc w:val="both"/>
      </w:pPr>
      <w:r>
        <w:rPr>
          <w:rFonts w:ascii="Times New Roman" w:hAnsi="Times New Roman" w:eastAsia="Times New Roman" w:cs="Times New Roman"/>
          <w:b w:val="0"/>
          <w:i w:val="0"/>
        </w:rPr>
        <w:t>Armed personnel shall not enter a polling or counting place except at the written request of the presiding officer to address an immediate threat.</w:t>
      </w:r>
    </w:p>
    <w:p>
      <w:pPr>
        <w:spacing w:after="120" w:line="259" w:lineRule="auto"/>
        <w:jc w:val="both"/>
      </w:pPr>
      <w:r>
        <w:rPr>
          <w:rFonts w:ascii="Times New Roman" w:hAnsi="Times New Roman" w:eastAsia="Times New Roman" w:cs="Times New Roman"/>
          <w:b w:val="0"/>
          <w:i w:val="0"/>
        </w:rPr>
        <w:t>Security services shall not collect political intelligence, inspect ballots or direct election officials.</w:t>
      </w:r>
    </w:p>
    <w:p>
      <w:pPr>
        <w:pStyle w:val="Heading1"/>
        <w:pageBreakBefore w:val="0"/>
        <w:spacing w:before="280" w:after="140"/>
        <w:ind w:left="0" w:firstLine="0"/>
        <w:jc w:val="center"/>
        <w:keepNext/>
      </w:pPr>
      <w:r>
        <w:rPr>
          <w:rFonts w:ascii="Times New Roman" w:hAnsi="Times New Roman" w:eastAsia="Times New Roman" w:cs="Times New Roman"/>
          <w:b w:val="0"/>
          <w:i w:val="0"/>
        </w:rPr>
        <w:t>PART VIII</w:t>
      </w:r>
    </w:p>
    <w:p>
      <w:pPr>
        <w:spacing w:after="240" w:line="259" w:lineRule="auto"/>
        <w:jc w:val="center"/>
        <w:keepNext/>
      </w:pPr>
      <w:r>
        <w:rPr>
          <w:rFonts w:ascii="Times New Roman" w:hAnsi="Times New Roman" w:eastAsia="Times New Roman" w:cs="Times New Roman"/>
          <w:b w:val="0"/>
          <w:i w:val="0"/>
        </w:rPr>
        <w:t>COUNTING, RESULTS, RECOUNTS AND CERTIFICATION</w:t>
      </w:r>
    </w:p>
    <w:p>
      <w:pPr>
        <w:pStyle w:val="Heading2"/>
        <w:keepNext/>
        <w:spacing w:before="200" w:after="80"/>
        <w:ind w:left="0" w:firstLine="0"/>
      </w:pPr>
      <w:r>
        <w:rPr>
          <w:rFonts w:ascii="Times New Roman" w:hAnsi="Times New Roman" w:eastAsia="Times New Roman" w:cs="Times New Roman"/>
          <w:b/>
          <w:i w:val="0"/>
        </w:rPr>
        <w:t>Article 61 - Polling-station count</w:t>
      </w:r>
    </w:p>
    <w:p>
      <w:pPr>
        <w:spacing w:after="120" w:line="259" w:lineRule="auto"/>
        <w:jc w:val="both"/>
      </w:pPr>
      <w:r>
        <w:rPr>
          <w:rFonts w:ascii="Times New Roman" w:hAnsi="Times New Roman" w:eastAsia="Times New Roman" w:cs="Times New Roman"/>
          <w:b w:val="0"/>
          <w:i w:val="0"/>
        </w:rPr>
        <w:t>Votes shall be counted openly at the polling station immediately after polling closes.</w:t>
      </w:r>
    </w:p>
    <w:p>
      <w:pPr>
        <w:spacing w:after="120" w:line="259" w:lineRule="auto"/>
        <w:jc w:val="both"/>
      </w:pPr>
      <w:r>
        <w:rPr>
          <w:rFonts w:ascii="Times New Roman" w:hAnsi="Times New Roman" w:eastAsia="Times New Roman" w:cs="Times New Roman"/>
          <w:b w:val="0"/>
          <w:i w:val="0"/>
        </w:rPr>
        <w:t>Ballot reconciliation, rejected ballots and votes for each candidate shall be recorded on the polling-station result form.</w:t>
      </w:r>
    </w:p>
    <w:p>
      <w:pPr>
        <w:spacing w:after="120" w:line="259" w:lineRule="auto"/>
        <w:jc w:val="both"/>
      </w:pPr>
      <w:r>
        <w:rPr>
          <w:rFonts w:ascii="Times New Roman" w:hAnsi="Times New Roman" w:eastAsia="Times New Roman" w:cs="Times New Roman"/>
          <w:b w:val="0"/>
          <w:i w:val="0"/>
        </w:rPr>
        <w:t>Candidate agents and observers may inspect the process, raise objections and receive a signed copy.</w:t>
      </w:r>
    </w:p>
    <w:p>
      <w:pPr>
        <w:pStyle w:val="Heading2"/>
        <w:keepNext/>
        <w:spacing w:before="200" w:after="80"/>
        <w:ind w:left="0" w:firstLine="0"/>
      </w:pPr>
      <w:r>
        <w:rPr>
          <w:rFonts w:ascii="Times New Roman" w:hAnsi="Times New Roman" w:eastAsia="Times New Roman" w:cs="Times New Roman"/>
          <w:b/>
          <w:i w:val="0"/>
        </w:rPr>
        <w:t>Article 62 - Publication at the station</w:t>
      </w:r>
    </w:p>
    <w:p>
      <w:pPr>
        <w:spacing w:after="120" w:line="259" w:lineRule="auto"/>
        <w:jc w:val="both"/>
      </w:pPr>
      <w:r>
        <w:rPr>
          <w:rFonts w:ascii="Times New Roman" w:hAnsi="Times New Roman" w:eastAsia="Times New Roman" w:cs="Times New Roman"/>
          <w:b w:val="0"/>
          <w:i w:val="0"/>
        </w:rPr>
        <w:t>A signed result form shall be posted publicly at the polling station before materials are transported.</w:t>
      </w:r>
    </w:p>
    <w:p>
      <w:pPr>
        <w:spacing w:after="120" w:line="259" w:lineRule="auto"/>
        <w:jc w:val="both"/>
      </w:pPr>
      <w:r>
        <w:rPr>
          <w:rFonts w:ascii="Times New Roman" w:hAnsi="Times New Roman" w:eastAsia="Times New Roman" w:cs="Times New Roman"/>
          <w:b w:val="0"/>
          <w:i w:val="0"/>
        </w:rPr>
        <w:t>A photograph or scanned image shall be transmitted to the Commission publication system where communications permit.</w:t>
      </w:r>
    </w:p>
    <w:p>
      <w:pPr>
        <w:spacing w:after="120" w:line="259" w:lineRule="auto"/>
        <w:jc w:val="both"/>
      </w:pPr>
      <w:r>
        <w:rPr>
          <w:rFonts w:ascii="Times New Roman" w:hAnsi="Times New Roman" w:eastAsia="Times New Roman" w:cs="Times New Roman"/>
          <w:b w:val="0"/>
          <w:i w:val="0"/>
        </w:rPr>
        <w:t>The physical original remains controlling.</w:t>
      </w:r>
    </w:p>
    <w:p>
      <w:pPr>
        <w:pStyle w:val="Heading2"/>
        <w:keepNext/>
        <w:spacing w:before="200" w:after="80"/>
        <w:ind w:left="0" w:firstLine="0"/>
      </w:pPr>
      <w:r>
        <w:rPr>
          <w:rFonts w:ascii="Times New Roman" w:hAnsi="Times New Roman" w:eastAsia="Times New Roman" w:cs="Times New Roman"/>
          <w:b/>
          <w:i w:val="0"/>
        </w:rPr>
        <w:t>Article 63 - Aggregation</w:t>
      </w:r>
    </w:p>
    <w:p>
      <w:pPr>
        <w:spacing w:after="120" w:line="259" w:lineRule="auto"/>
        <w:jc w:val="both"/>
      </w:pPr>
      <w:r>
        <w:rPr>
          <w:rFonts w:ascii="Times New Roman" w:hAnsi="Times New Roman" w:eastAsia="Times New Roman" w:cs="Times New Roman"/>
          <w:b w:val="0"/>
          <w:i w:val="0"/>
        </w:rPr>
        <w:t>District aggregation shall add verified polling-station results without reopening ballot boxes.</w:t>
      </w:r>
    </w:p>
    <w:p>
      <w:pPr>
        <w:spacing w:after="120" w:line="259" w:lineRule="auto"/>
        <w:jc w:val="both"/>
      </w:pPr>
      <w:r>
        <w:rPr>
          <w:rFonts w:ascii="Times New Roman" w:hAnsi="Times New Roman" w:eastAsia="Times New Roman" w:cs="Times New Roman"/>
          <w:b w:val="0"/>
          <w:i w:val="0"/>
        </w:rPr>
        <w:t>Every correction shall be documented, explained and visible to agents and observers.</w:t>
      </w:r>
    </w:p>
    <w:p>
      <w:pPr>
        <w:spacing w:after="120" w:line="259" w:lineRule="auto"/>
        <w:jc w:val="both"/>
      </w:pPr>
      <w:r>
        <w:rPr>
          <w:rFonts w:ascii="Times New Roman" w:hAnsi="Times New Roman" w:eastAsia="Times New Roman" w:cs="Times New Roman"/>
          <w:b w:val="0"/>
          <w:i w:val="0"/>
        </w:rPr>
        <w:t>Polling-station images, aggregation worksheets and district totals shall be published in machine-readable and human-readable form.</w:t>
      </w:r>
    </w:p>
    <w:p>
      <w:pPr>
        <w:pStyle w:val="Heading2"/>
        <w:keepNext/>
        <w:spacing w:before="200" w:after="80"/>
        <w:ind w:left="0" w:firstLine="0"/>
      </w:pPr>
      <w:r>
        <w:rPr>
          <w:rFonts w:ascii="Times New Roman" w:hAnsi="Times New Roman" w:eastAsia="Times New Roman" w:cs="Times New Roman"/>
          <w:b/>
          <w:i w:val="0"/>
        </w:rPr>
        <w:t>Article 64 - Recount</w:t>
      </w:r>
    </w:p>
    <w:p>
      <w:pPr>
        <w:spacing w:after="120" w:line="259" w:lineRule="auto"/>
        <w:jc w:val="both"/>
      </w:pPr>
      <w:r>
        <w:rPr>
          <w:rFonts w:ascii="Times New Roman" w:hAnsi="Times New Roman" w:eastAsia="Times New Roman" w:cs="Times New Roman"/>
          <w:b w:val="0"/>
          <w:i w:val="0"/>
        </w:rPr>
        <w:t>A recount may be ordered where the margin is smaller than the number of disputed or rejected ballots, reconciliation shows a material discrepancy, or credible evidence could affect the outcome.</w:t>
      </w:r>
    </w:p>
    <w:p>
      <w:pPr>
        <w:spacing w:after="120" w:line="259" w:lineRule="auto"/>
        <w:jc w:val="both"/>
      </w:pPr>
      <w:r>
        <w:rPr>
          <w:rFonts w:ascii="Times New Roman" w:hAnsi="Times New Roman" w:eastAsia="Times New Roman" w:cs="Times New Roman"/>
          <w:b w:val="0"/>
          <w:i w:val="0"/>
        </w:rPr>
        <w:t>A recount shall occur on notice, in the presence of agents and observers, with a complete record.</w:t>
      </w:r>
    </w:p>
    <w:p>
      <w:pPr>
        <w:spacing w:after="120" w:line="259" w:lineRule="auto"/>
        <w:jc w:val="both"/>
      </w:pPr>
      <w:r>
        <w:rPr>
          <w:rFonts w:ascii="Times New Roman" w:hAnsi="Times New Roman" w:eastAsia="Times New Roman" w:cs="Times New Roman"/>
          <w:b w:val="0"/>
          <w:i w:val="0"/>
        </w:rPr>
        <w:t>A regional office shall not routinely recount or alter every polling-station result.</w:t>
      </w:r>
    </w:p>
    <w:p>
      <w:pPr>
        <w:pStyle w:val="Heading2"/>
        <w:keepNext/>
        <w:spacing w:before="200" w:after="80"/>
        <w:ind w:left="0" w:firstLine="0"/>
      </w:pPr>
      <w:r>
        <w:rPr>
          <w:rFonts w:ascii="Times New Roman" w:hAnsi="Times New Roman" w:eastAsia="Times New Roman" w:cs="Times New Roman"/>
          <w:b/>
          <w:i w:val="0"/>
        </w:rPr>
        <w:t>Article 65 - Preliminary and final results</w:t>
      </w:r>
    </w:p>
    <w:p>
      <w:pPr>
        <w:spacing w:after="120" w:line="259" w:lineRule="auto"/>
        <w:jc w:val="both"/>
      </w:pPr>
      <w:r>
        <w:rPr>
          <w:rFonts w:ascii="Times New Roman" w:hAnsi="Times New Roman" w:eastAsia="Times New Roman" w:cs="Times New Roman"/>
          <w:b w:val="0"/>
          <w:i w:val="0"/>
        </w:rPr>
        <w:t>The Commission shall publish rolling preliminary results identified as provisional.</w:t>
      </w:r>
    </w:p>
    <w:p>
      <w:pPr>
        <w:spacing w:after="120" w:line="259" w:lineRule="auto"/>
        <w:jc w:val="both"/>
      </w:pPr>
      <w:r>
        <w:rPr>
          <w:rFonts w:ascii="Times New Roman" w:hAnsi="Times New Roman" w:eastAsia="Times New Roman" w:cs="Times New Roman"/>
          <w:b w:val="0"/>
          <w:i w:val="0"/>
        </w:rPr>
        <w:t>It shall certify a district result after required checks and immediate complaints, normally within fourteen days.</w:t>
      </w:r>
    </w:p>
    <w:p>
      <w:pPr>
        <w:spacing w:after="120" w:line="259" w:lineRule="auto"/>
        <w:jc w:val="both"/>
      </w:pPr>
      <w:r>
        <w:rPr>
          <w:rFonts w:ascii="Times New Roman" w:hAnsi="Times New Roman" w:eastAsia="Times New Roman" w:cs="Times New Roman"/>
          <w:b w:val="0"/>
          <w:i w:val="0"/>
        </w:rPr>
        <w:t>Certification shall state turnout, valid and invalid votes, candidate totals, unresolved matters and any recount.</w:t>
      </w:r>
    </w:p>
    <w:p>
      <w:pPr>
        <w:pStyle w:val="Heading2"/>
        <w:keepNext/>
        <w:spacing w:before="200" w:after="80"/>
        <w:ind w:left="0" w:firstLine="0"/>
      </w:pPr>
      <w:r>
        <w:rPr>
          <w:rFonts w:ascii="Times New Roman" w:hAnsi="Times New Roman" w:eastAsia="Times New Roman" w:cs="Times New Roman"/>
          <w:b/>
          <w:i w:val="0"/>
        </w:rPr>
        <w:t>Article 66 - Election report</w:t>
      </w:r>
    </w:p>
    <w:p>
      <w:pPr>
        <w:spacing w:after="120" w:line="259" w:lineRule="auto"/>
        <w:jc w:val="both"/>
      </w:pPr>
      <w:r>
        <w:rPr>
          <w:rFonts w:ascii="Times New Roman" w:hAnsi="Times New Roman" w:eastAsia="Times New Roman" w:cs="Times New Roman"/>
          <w:b w:val="0"/>
          <w:i w:val="0"/>
        </w:rPr>
        <w:t>Within ninety days after final certification, the Commission shall publish a comprehensive report on participation, inclusion, incidents, finance, media, polling, results, complaints, costs and recommendations.</w:t>
      </w:r>
    </w:p>
    <w:p>
      <w:pPr>
        <w:spacing w:after="120" w:line="259" w:lineRule="auto"/>
        <w:jc w:val="both"/>
      </w:pPr>
      <w:r>
        <w:rPr>
          <w:rFonts w:ascii="Times New Roman" w:hAnsi="Times New Roman" w:eastAsia="Times New Roman" w:cs="Times New Roman"/>
          <w:b w:val="0"/>
          <w:i w:val="0"/>
        </w:rPr>
        <w:t>The report shall be submitted to the National Assembly but is not subject to approval or alteration by it.</w:t>
      </w:r>
    </w:p>
    <w:p>
      <w:pPr>
        <w:pStyle w:val="Heading1"/>
        <w:pageBreakBefore w:val="0"/>
        <w:spacing w:before="280" w:after="140"/>
        <w:ind w:left="0" w:firstLine="0"/>
        <w:jc w:val="center"/>
        <w:keepNext/>
      </w:pPr>
      <w:r>
        <w:rPr>
          <w:rFonts w:ascii="Times New Roman" w:hAnsi="Times New Roman" w:eastAsia="Times New Roman" w:cs="Times New Roman"/>
          <w:b w:val="0"/>
          <w:i w:val="0"/>
        </w:rPr>
        <w:t>PART IX</w:t>
      </w:r>
    </w:p>
    <w:p>
      <w:pPr>
        <w:spacing w:after="240" w:line="259" w:lineRule="auto"/>
        <w:jc w:val="center"/>
        <w:keepNext/>
      </w:pPr>
      <w:r>
        <w:rPr>
          <w:rFonts w:ascii="Times New Roman" w:hAnsi="Times New Roman" w:eastAsia="Times New Roman" w:cs="Times New Roman"/>
          <w:b w:val="0"/>
          <w:i w:val="0"/>
        </w:rPr>
        <w:t>COMPLAINTS, PETITIONS AND REMEDIES</w:t>
      </w:r>
    </w:p>
    <w:p>
      <w:pPr>
        <w:pStyle w:val="Heading2"/>
        <w:keepNext/>
        <w:spacing w:before="200" w:after="80"/>
        <w:ind w:left="0" w:firstLine="0"/>
      </w:pPr>
      <w:r>
        <w:rPr>
          <w:rFonts w:ascii="Times New Roman" w:hAnsi="Times New Roman" w:eastAsia="Times New Roman" w:cs="Times New Roman"/>
          <w:b/>
          <w:i w:val="0"/>
        </w:rPr>
        <w:t>Article 67 - Right to an effective remedy</w:t>
      </w:r>
    </w:p>
    <w:p>
      <w:pPr>
        <w:spacing w:after="120" w:line="259" w:lineRule="auto"/>
        <w:jc w:val="both"/>
      </w:pPr>
      <w:r>
        <w:rPr>
          <w:rFonts w:ascii="Times New Roman" w:hAnsi="Times New Roman" w:eastAsia="Times New Roman" w:cs="Times New Roman"/>
          <w:b w:val="0"/>
          <w:i w:val="0"/>
        </w:rPr>
        <w:t>A voter, candidate, party or accredited observer directly affected by an electoral act is entitled to a timely, independent, reasoned and enforceable remedy.</w:t>
      </w:r>
    </w:p>
    <w:p>
      <w:pPr>
        <w:spacing w:after="120" w:line="259" w:lineRule="auto"/>
        <w:jc w:val="both"/>
      </w:pPr>
      <w:r>
        <w:rPr>
          <w:rFonts w:ascii="Times New Roman" w:hAnsi="Times New Roman" w:eastAsia="Times New Roman" w:cs="Times New Roman"/>
          <w:b w:val="0"/>
          <w:i w:val="0"/>
        </w:rPr>
        <w:t>Technical defects shall not defeat a claim where substance and requested relief are reasonably clear.</w:t>
      </w:r>
    </w:p>
    <w:p>
      <w:pPr>
        <w:pStyle w:val="Heading2"/>
        <w:keepNext/>
        <w:spacing w:before="200" w:after="80"/>
        <w:ind w:left="0" w:firstLine="0"/>
      </w:pPr>
      <w:r>
        <w:rPr>
          <w:rFonts w:ascii="Times New Roman" w:hAnsi="Times New Roman" w:eastAsia="Times New Roman" w:cs="Times New Roman"/>
          <w:b/>
          <w:i w:val="0"/>
        </w:rPr>
        <w:t>Article 68 - Administrative complaints</w:t>
      </w:r>
    </w:p>
    <w:p>
      <w:pPr>
        <w:spacing w:after="120" w:line="259" w:lineRule="auto"/>
        <w:jc w:val="both"/>
      </w:pPr>
      <w:r>
        <w:rPr>
          <w:rFonts w:ascii="Times New Roman" w:hAnsi="Times New Roman" w:eastAsia="Times New Roman" w:cs="Times New Roman"/>
          <w:b w:val="0"/>
          <w:i w:val="0"/>
        </w:rPr>
        <w:t>The Commission shall maintain accessible complaint offices and an online and paper register.</w:t>
      </w:r>
    </w:p>
    <w:p>
      <w:pPr>
        <w:spacing w:after="120" w:line="259" w:lineRule="auto"/>
        <w:jc w:val="both"/>
      </w:pPr>
      <w:r>
        <w:rPr>
          <w:rFonts w:ascii="Times New Roman" w:hAnsi="Times New Roman" w:eastAsia="Times New Roman" w:cs="Times New Roman"/>
          <w:b w:val="0"/>
          <w:i w:val="0"/>
        </w:rPr>
        <w:t>An official receiving a polling-day complaint shall decide immediately where possible and preserve evidence.</w:t>
      </w:r>
    </w:p>
    <w:p>
      <w:pPr>
        <w:spacing w:after="120" w:line="259" w:lineRule="auto"/>
        <w:jc w:val="both"/>
      </w:pPr>
      <w:r>
        <w:rPr>
          <w:rFonts w:ascii="Times New Roman" w:hAnsi="Times New Roman" w:eastAsia="Times New Roman" w:cs="Times New Roman"/>
          <w:b w:val="0"/>
          <w:i w:val="0"/>
        </w:rPr>
        <w:t>Commission decisions shall give reasons and identify appeal rights.</w:t>
      </w:r>
    </w:p>
    <w:p>
      <w:pPr>
        <w:pStyle w:val="Heading2"/>
        <w:keepNext/>
        <w:spacing w:before="200" w:after="80"/>
        <w:ind w:left="0" w:firstLine="0"/>
      </w:pPr>
      <w:r>
        <w:rPr>
          <w:rFonts w:ascii="Times New Roman" w:hAnsi="Times New Roman" w:eastAsia="Times New Roman" w:cs="Times New Roman"/>
          <w:b/>
          <w:i w:val="0"/>
        </w:rPr>
        <w:t>Article 69 - Election Bench</w:t>
      </w:r>
    </w:p>
    <w:p>
      <w:pPr>
        <w:spacing w:after="120" w:line="259" w:lineRule="auto"/>
        <w:jc w:val="both"/>
      </w:pPr>
      <w:r>
        <w:rPr>
          <w:rFonts w:ascii="Times New Roman" w:hAnsi="Times New Roman" w:eastAsia="Times New Roman" w:cs="Times New Roman"/>
          <w:b w:val="0"/>
          <w:i w:val="0"/>
        </w:rPr>
        <w:t>The Chief Justice shall designate an independent Election Bench of judges who have received nonpartisan electoral training.</w:t>
      </w:r>
    </w:p>
    <w:p>
      <w:pPr>
        <w:spacing w:after="120" w:line="259" w:lineRule="auto"/>
        <w:jc w:val="both"/>
      </w:pPr>
      <w:r>
        <w:rPr>
          <w:rFonts w:ascii="Times New Roman" w:hAnsi="Times New Roman" w:eastAsia="Times New Roman" w:cs="Times New Roman"/>
          <w:b w:val="0"/>
          <w:i w:val="0"/>
        </w:rPr>
        <w:t>The Bench hears urgent registration, nomination, campaign, voting and result matters in public, subject to narrow protection of safety and ballot secrecy.</w:t>
      </w:r>
    </w:p>
    <w:p>
      <w:pPr>
        <w:spacing w:after="120" w:line="259" w:lineRule="auto"/>
        <w:jc w:val="both"/>
      </w:pPr>
      <w:r>
        <w:rPr>
          <w:rFonts w:ascii="Times New Roman" w:hAnsi="Times New Roman" w:eastAsia="Times New Roman" w:cs="Times New Roman"/>
          <w:b w:val="0"/>
          <w:i w:val="0"/>
        </w:rPr>
        <w:t>A final appeal on law lies to the Supreme Court under an expedited timetable.</w:t>
      </w:r>
    </w:p>
    <w:p>
      <w:pPr>
        <w:pStyle w:val="Heading2"/>
        <w:keepNext/>
        <w:spacing w:before="200" w:after="80"/>
        <w:ind w:left="0" w:firstLine="0"/>
      </w:pPr>
      <w:r>
        <w:rPr>
          <w:rFonts w:ascii="Times New Roman" w:hAnsi="Times New Roman" w:eastAsia="Times New Roman" w:cs="Times New Roman"/>
          <w:b/>
          <w:i w:val="0"/>
        </w:rPr>
        <w:t>Article 70 - Election petition</w:t>
      </w:r>
    </w:p>
    <w:p>
      <w:pPr>
        <w:spacing w:after="120" w:line="259" w:lineRule="auto"/>
        <w:jc w:val="both"/>
      </w:pPr>
      <w:r>
        <w:rPr>
          <w:rFonts w:ascii="Times New Roman" w:hAnsi="Times New Roman" w:eastAsia="Times New Roman" w:cs="Times New Roman"/>
          <w:b w:val="0"/>
          <w:i w:val="0"/>
        </w:rPr>
        <w:t>A petition challenging a district result shall be filed within fourteen days after certification and decided within thirty days.</w:t>
      </w:r>
    </w:p>
    <w:p>
      <w:pPr>
        <w:spacing w:after="120" w:line="259" w:lineRule="auto"/>
        <w:jc w:val="both"/>
      </w:pPr>
      <w:r>
        <w:rPr>
          <w:rFonts w:ascii="Times New Roman" w:hAnsi="Times New Roman" w:eastAsia="Times New Roman" w:cs="Times New Roman"/>
          <w:b w:val="0"/>
          <w:i w:val="0"/>
        </w:rPr>
        <w:t>The petitioner must identify the alleged illegality and its actual or reasonably possible effect; impossible pleading precision shall not be required where evidence is controlled by public authorities.</w:t>
      </w:r>
    </w:p>
    <w:p>
      <w:pPr>
        <w:spacing w:after="120" w:line="259" w:lineRule="auto"/>
        <w:jc w:val="both"/>
      </w:pPr>
      <w:r>
        <w:rPr>
          <w:rFonts w:ascii="Times New Roman" w:hAnsi="Times New Roman" w:eastAsia="Times New Roman" w:cs="Times New Roman"/>
          <w:b w:val="0"/>
          <w:i w:val="0"/>
        </w:rPr>
        <w:t>The court may inspect ballots, order disclosure, recount votes, correct a result, disqualify proven fraud, or order a new poll.</w:t>
      </w:r>
    </w:p>
    <w:p>
      <w:pPr>
        <w:pStyle w:val="Heading2"/>
        <w:keepNext/>
        <w:spacing w:before="200" w:after="80"/>
        <w:ind w:left="0" w:firstLine="0"/>
      </w:pPr>
      <w:r>
        <w:rPr>
          <w:rFonts w:ascii="Times New Roman" w:hAnsi="Times New Roman" w:eastAsia="Times New Roman" w:cs="Times New Roman"/>
          <w:b/>
          <w:i w:val="0"/>
        </w:rPr>
        <w:t>Article 71 - Standard for invalidating an election</w:t>
      </w:r>
    </w:p>
    <w:p>
      <w:pPr>
        <w:spacing w:after="120" w:line="259" w:lineRule="auto"/>
        <w:jc w:val="both"/>
      </w:pPr>
      <w:r>
        <w:rPr>
          <w:rFonts w:ascii="Times New Roman" w:hAnsi="Times New Roman" w:eastAsia="Times New Roman" w:cs="Times New Roman"/>
          <w:b w:val="0"/>
          <w:i w:val="0"/>
        </w:rPr>
        <w:t>A court shall not invalidate an election for an immaterial irregularity.</w:t>
      </w:r>
    </w:p>
    <w:p>
      <w:pPr>
        <w:spacing w:after="120" w:line="259" w:lineRule="auto"/>
        <w:jc w:val="both"/>
      </w:pPr>
      <w:r>
        <w:rPr>
          <w:rFonts w:ascii="Times New Roman" w:hAnsi="Times New Roman" w:eastAsia="Times New Roman" w:cs="Times New Roman"/>
          <w:b w:val="0"/>
          <w:i w:val="0"/>
        </w:rPr>
        <w:t>It shall grant effective relief where illegality, intimidation, fraud, exclusion or administrative failure affected or could reasonably have affected the result or made it impossible to determine the free will of voters.</w:t>
      </w:r>
    </w:p>
    <w:p>
      <w:pPr>
        <w:spacing w:after="120" w:line="259" w:lineRule="auto"/>
        <w:jc w:val="both"/>
      </w:pPr>
      <w:r>
        <w:rPr>
          <w:rFonts w:ascii="Times New Roman" w:hAnsi="Times New Roman" w:eastAsia="Times New Roman" w:cs="Times New Roman"/>
          <w:b w:val="0"/>
          <w:i w:val="0"/>
        </w:rPr>
        <w:t>Intentional rights violations may justify relief even where exact numerical effect cannot be proved.</w:t>
      </w:r>
    </w:p>
    <w:p>
      <w:pPr>
        <w:pStyle w:val="Heading2"/>
        <w:keepNext/>
        <w:spacing w:before="200" w:after="80"/>
        <w:ind w:left="0" w:firstLine="0"/>
      </w:pPr>
      <w:r>
        <w:rPr>
          <w:rFonts w:ascii="Times New Roman" w:hAnsi="Times New Roman" w:eastAsia="Times New Roman" w:cs="Times New Roman"/>
          <w:b/>
          <w:i w:val="0"/>
        </w:rPr>
        <w:t>Article 72 - Evidence preservation</w:t>
      </w:r>
    </w:p>
    <w:p>
      <w:pPr>
        <w:spacing w:after="120" w:line="259" w:lineRule="auto"/>
        <w:jc w:val="both"/>
      </w:pPr>
      <w:r>
        <w:rPr>
          <w:rFonts w:ascii="Times New Roman" w:hAnsi="Times New Roman" w:eastAsia="Times New Roman" w:cs="Times New Roman"/>
          <w:b w:val="0"/>
          <w:i w:val="0"/>
        </w:rPr>
        <w:t>The Commission shall preserve ballots, forms, registers, logs, recordings and complaint files securely for the period prescribed by law, which shall not be less than the petition period plus one year.</w:t>
      </w:r>
    </w:p>
    <w:p>
      <w:pPr>
        <w:spacing w:after="120" w:line="259" w:lineRule="auto"/>
        <w:jc w:val="both"/>
      </w:pPr>
      <w:r>
        <w:rPr>
          <w:rFonts w:ascii="Times New Roman" w:hAnsi="Times New Roman" w:eastAsia="Times New Roman" w:cs="Times New Roman"/>
          <w:b w:val="0"/>
          <w:i w:val="0"/>
        </w:rPr>
        <w:t>Destruction, concealment, substitution or unauthorized alteration of electoral evidence is prohibited.</w:t>
      </w:r>
    </w:p>
    <w:p>
      <w:pPr>
        <w:pStyle w:val="Heading1"/>
        <w:pageBreakBefore w:val="0"/>
        <w:spacing w:before="280" w:after="140"/>
        <w:ind w:left="0" w:firstLine="0"/>
        <w:jc w:val="center"/>
        <w:keepNext/>
      </w:pPr>
      <w:r>
        <w:rPr>
          <w:rFonts w:ascii="Times New Roman" w:hAnsi="Times New Roman" w:eastAsia="Times New Roman" w:cs="Times New Roman"/>
          <w:b w:val="0"/>
          <w:i w:val="0"/>
        </w:rPr>
        <w:t>PART X</w:t>
      </w:r>
    </w:p>
    <w:p>
      <w:pPr>
        <w:spacing w:after="240" w:line="259" w:lineRule="auto"/>
        <w:jc w:val="center"/>
        <w:keepNext/>
      </w:pPr>
      <w:r>
        <w:rPr>
          <w:rFonts w:ascii="Times New Roman" w:hAnsi="Times New Roman" w:eastAsia="Times New Roman" w:cs="Times New Roman"/>
          <w:b w:val="0"/>
          <w:i w:val="0"/>
        </w:rPr>
        <w:t>ELECTORAL OFFENCES AND ENFORCEMENT</w:t>
      </w:r>
    </w:p>
    <w:p>
      <w:pPr>
        <w:pStyle w:val="Heading2"/>
        <w:keepNext/>
        <w:spacing w:before="200" w:after="80"/>
        <w:ind w:left="0" w:firstLine="0"/>
      </w:pPr>
      <w:r>
        <w:rPr>
          <w:rFonts w:ascii="Times New Roman" w:hAnsi="Times New Roman" w:eastAsia="Times New Roman" w:cs="Times New Roman"/>
          <w:b/>
          <w:i w:val="0"/>
        </w:rPr>
        <w:t>Article 73 - Offences against free choice</w:t>
      </w:r>
    </w:p>
    <w:p>
      <w:pPr>
        <w:spacing w:after="120" w:line="259" w:lineRule="auto"/>
        <w:jc w:val="both"/>
      </w:pPr>
      <w:r>
        <w:rPr>
          <w:rFonts w:ascii="Times New Roman" w:hAnsi="Times New Roman" w:eastAsia="Times New Roman" w:cs="Times New Roman"/>
          <w:b w:val="0"/>
          <w:i w:val="0"/>
        </w:rPr>
        <w:t>A person commits an offence by bribing a voter, coercing a vote, threatening harm or loss of service, violating ballot secrecy, impersonating a voter, voting more than once or knowingly registering falsely.</w:t>
      </w:r>
    </w:p>
    <w:p>
      <w:pPr>
        <w:spacing w:after="120" w:line="259" w:lineRule="auto"/>
        <w:jc w:val="both"/>
      </w:pPr>
      <w:r>
        <w:rPr>
          <w:rFonts w:ascii="Times New Roman" w:hAnsi="Times New Roman" w:eastAsia="Times New Roman" w:cs="Times New Roman"/>
          <w:b w:val="0"/>
          <w:i w:val="0"/>
        </w:rPr>
        <w:t>A person commits an aggravated offence by using public, military, security, custodial or employment authority for such conduct.</w:t>
      </w:r>
    </w:p>
    <w:p>
      <w:pPr>
        <w:pStyle w:val="Heading2"/>
        <w:keepNext/>
        <w:spacing w:before="200" w:after="80"/>
        <w:ind w:left="0" w:firstLine="0"/>
      </w:pPr>
      <w:r>
        <w:rPr>
          <w:rFonts w:ascii="Times New Roman" w:hAnsi="Times New Roman" w:eastAsia="Times New Roman" w:cs="Times New Roman"/>
          <w:b/>
          <w:i w:val="0"/>
        </w:rPr>
        <w:t>Article 74 - Offences against administration</w:t>
      </w:r>
    </w:p>
    <w:p>
      <w:pPr>
        <w:spacing w:after="120" w:line="259" w:lineRule="auto"/>
        <w:jc w:val="both"/>
      </w:pPr>
      <w:r>
        <w:rPr>
          <w:rFonts w:ascii="Times New Roman" w:hAnsi="Times New Roman" w:eastAsia="Times New Roman" w:cs="Times New Roman"/>
          <w:b w:val="0"/>
          <w:i w:val="0"/>
        </w:rPr>
        <w:t>A person commits an offence by stuffing or stealing ballots, falsifying a register or result, destroying evidence, obstructing an official or observer, misusing protected voter data, breaching a lawful campaign-finance limit, or interfering with the Commission.</w:t>
      </w:r>
    </w:p>
    <w:p>
      <w:pPr>
        <w:spacing w:after="120" w:line="259" w:lineRule="auto"/>
        <w:jc w:val="both"/>
      </w:pPr>
      <w:r>
        <w:rPr>
          <w:rFonts w:ascii="Times New Roman" w:hAnsi="Times New Roman" w:eastAsia="Times New Roman" w:cs="Times New Roman"/>
          <w:b w:val="0"/>
          <w:i w:val="0"/>
        </w:rPr>
        <w:t>An election official commits an aggravated offence by knowingly certifying false information or acting under partisan direction.</w:t>
      </w:r>
    </w:p>
    <w:p>
      <w:pPr>
        <w:pStyle w:val="Heading2"/>
        <w:keepNext/>
        <w:spacing w:before="200" w:after="80"/>
        <w:ind w:left="0" w:firstLine="0"/>
      </w:pPr>
      <w:r>
        <w:rPr>
          <w:rFonts w:ascii="Times New Roman" w:hAnsi="Times New Roman" w:eastAsia="Times New Roman" w:cs="Times New Roman"/>
          <w:b/>
          <w:i w:val="0"/>
        </w:rPr>
        <w:t>Article 75 - Proportionate enforcement</w:t>
      </w:r>
    </w:p>
    <w:p>
      <w:pPr>
        <w:spacing w:after="120" w:line="259" w:lineRule="auto"/>
        <w:jc w:val="both"/>
      </w:pPr>
      <w:r>
        <w:rPr>
          <w:rFonts w:ascii="Times New Roman" w:hAnsi="Times New Roman" w:eastAsia="Times New Roman" w:cs="Times New Roman"/>
          <w:b w:val="0"/>
          <w:i w:val="0"/>
        </w:rPr>
        <w:t>Penalties shall be harmonised with the Penal Code and shall be proportionate to intent, harm and official responsibility.</w:t>
      </w:r>
    </w:p>
    <w:p>
      <w:pPr>
        <w:spacing w:after="120" w:line="259" w:lineRule="auto"/>
        <w:jc w:val="both"/>
      </w:pPr>
      <w:r>
        <w:rPr>
          <w:rFonts w:ascii="Times New Roman" w:hAnsi="Times New Roman" w:eastAsia="Times New Roman" w:cs="Times New Roman"/>
          <w:b w:val="0"/>
          <w:i w:val="0"/>
        </w:rPr>
        <w:t>No offence may be created or extended by unpublished directive.</w:t>
      </w:r>
    </w:p>
    <w:p>
      <w:pPr>
        <w:spacing w:after="120" w:line="259" w:lineRule="auto"/>
        <w:jc w:val="both"/>
      </w:pPr>
      <w:r>
        <w:rPr>
          <w:rFonts w:ascii="Times New Roman" w:hAnsi="Times New Roman" w:eastAsia="Times New Roman" w:cs="Times New Roman"/>
          <w:b w:val="0"/>
          <w:i w:val="0"/>
        </w:rPr>
        <w:t>Criminal proceedings do not replace prompt electoral remedies.</w:t>
      </w:r>
    </w:p>
    <w:p>
      <w:pPr>
        <w:pStyle w:val="Heading2"/>
        <w:keepNext/>
        <w:spacing w:before="200" w:after="80"/>
        <w:ind w:left="0" w:firstLine="0"/>
      </w:pPr>
      <w:r>
        <w:rPr>
          <w:rFonts w:ascii="Times New Roman" w:hAnsi="Times New Roman" w:eastAsia="Times New Roman" w:cs="Times New Roman"/>
          <w:b/>
          <w:i w:val="0"/>
        </w:rPr>
        <w:t>Article 76 - No misuse of criminal law</w:t>
      </w:r>
    </w:p>
    <w:p>
      <w:pPr>
        <w:spacing w:after="120" w:line="259" w:lineRule="auto"/>
        <w:jc w:val="both"/>
      </w:pPr>
      <w:r>
        <w:rPr>
          <w:rFonts w:ascii="Times New Roman" w:hAnsi="Times New Roman" w:eastAsia="Times New Roman" w:cs="Times New Roman"/>
          <w:b w:val="0"/>
          <w:i w:val="0"/>
        </w:rPr>
        <w:t>A candidate, journalist, observer or voter shall not be arrested or prosecuted to influence an election.</w:t>
      </w:r>
    </w:p>
    <w:p>
      <w:pPr>
        <w:spacing w:after="120" w:line="259" w:lineRule="auto"/>
        <w:jc w:val="both"/>
      </w:pPr>
      <w:r>
        <w:rPr>
          <w:rFonts w:ascii="Times New Roman" w:hAnsi="Times New Roman" w:eastAsia="Times New Roman" w:cs="Times New Roman"/>
          <w:b w:val="0"/>
          <w:i w:val="0"/>
        </w:rPr>
        <w:t>Ordinary criminal law remains applicable, but action during the election period against a candidate for nonviolent conduct requires prompt notice to the Commission and immediate access to court.</w:t>
      </w:r>
    </w:p>
    <w:p>
      <w:pPr>
        <w:spacing w:after="120" w:line="259" w:lineRule="auto"/>
        <w:jc w:val="both"/>
      </w:pPr>
      <w:r>
        <w:rPr>
          <w:rFonts w:ascii="Times New Roman" w:hAnsi="Times New Roman" w:eastAsia="Times New Roman" w:cs="Times New Roman"/>
          <w:b w:val="0"/>
          <w:i w:val="0"/>
        </w:rPr>
        <w:t>No temporary immunity protects violence, corruption or an in flagrante serious offence.</w:t>
      </w:r>
    </w:p>
    <w:p>
      <w:pPr>
        <w:pStyle w:val="Heading1"/>
        <w:pageBreakBefore w:val="0"/>
        <w:spacing w:before="280" w:after="140"/>
        <w:ind w:left="0" w:firstLine="0"/>
        <w:jc w:val="center"/>
        <w:keepNext/>
      </w:pPr>
      <w:r>
        <w:rPr>
          <w:rFonts w:ascii="Times New Roman" w:hAnsi="Times New Roman" w:eastAsia="Times New Roman" w:cs="Times New Roman"/>
          <w:b w:val="0"/>
          <w:i w:val="0"/>
        </w:rPr>
        <w:t>PART XI</w:t>
      </w:r>
    </w:p>
    <w:p>
      <w:pPr>
        <w:spacing w:after="240" w:line="259" w:lineRule="auto"/>
        <w:jc w:val="center"/>
        <w:keepNext/>
      </w:pPr>
      <w:r>
        <w:rPr>
          <w:rFonts w:ascii="Times New Roman" w:hAnsi="Times New Roman" w:eastAsia="Times New Roman" w:cs="Times New Roman"/>
          <w:b w:val="0"/>
          <w:i w:val="0"/>
        </w:rPr>
        <w:t>FIRST GENERAL ELECTION AND TRANSITION</w:t>
      </w:r>
    </w:p>
    <w:p>
      <w:pPr>
        <w:pStyle w:val="Heading2"/>
        <w:keepNext/>
        <w:spacing w:before="200" w:after="80"/>
        <w:ind w:left="0" w:firstLine="0"/>
      </w:pPr>
      <w:r>
        <w:rPr>
          <w:rFonts w:ascii="Times New Roman" w:hAnsi="Times New Roman" w:eastAsia="Times New Roman" w:cs="Times New Roman"/>
          <w:b/>
          <w:i w:val="0"/>
        </w:rPr>
        <w:t>Article 77 - Date of first general election</w:t>
      </w:r>
    </w:p>
    <w:p>
      <w:pPr>
        <w:spacing w:after="120" w:line="259" w:lineRule="auto"/>
        <w:jc w:val="both"/>
      </w:pPr>
      <w:r>
        <w:rPr>
          <w:rFonts w:ascii="Times New Roman" w:hAnsi="Times New Roman" w:eastAsia="Times New Roman" w:cs="Times New Roman"/>
          <w:b w:val="0"/>
          <w:i w:val="0"/>
        </w:rPr>
        <w:t>The first general election under the Constitution shall be held not later than eighteen months after commencement, unless a court determines that a shorter constitutional deadline controls.</w:t>
      </w:r>
    </w:p>
    <w:p>
      <w:pPr>
        <w:spacing w:after="120" w:line="259" w:lineRule="auto"/>
        <w:jc w:val="both"/>
      </w:pPr>
      <w:r>
        <w:rPr>
          <w:rFonts w:ascii="Times New Roman" w:hAnsi="Times New Roman" w:eastAsia="Times New Roman" w:cs="Times New Roman"/>
          <w:b w:val="0"/>
          <w:i w:val="0"/>
        </w:rPr>
        <w:t>Within thirty days, the Commission shall publish a costed calendar identifying legal, register, delimitation, staffing, procurement, education, observation and dispute-resolution milestones.</w:t>
      </w:r>
    </w:p>
    <w:p>
      <w:pPr>
        <w:pStyle w:val="Heading2"/>
        <w:keepNext/>
        <w:spacing w:before="200" w:after="80"/>
        <w:ind w:left="0" w:firstLine="0"/>
      </w:pPr>
      <w:r>
        <w:rPr>
          <w:rFonts w:ascii="Times New Roman" w:hAnsi="Times New Roman" w:eastAsia="Times New Roman" w:cs="Times New Roman"/>
          <w:b/>
          <w:i w:val="0"/>
        </w:rPr>
        <w:t>Article 78 - First delimitation</w:t>
      </w:r>
    </w:p>
    <w:p>
      <w:pPr>
        <w:spacing w:after="120" w:line="259" w:lineRule="auto"/>
        <w:jc w:val="both"/>
      </w:pPr>
      <w:r>
        <w:rPr>
          <w:rFonts w:ascii="Times New Roman" w:hAnsi="Times New Roman" w:eastAsia="Times New Roman" w:cs="Times New Roman"/>
          <w:b w:val="0"/>
          <w:i w:val="0"/>
        </w:rPr>
        <w:t>Schedule 1 governs the number, names and regional allocation for the first election.</w:t>
      </w:r>
    </w:p>
    <w:p>
      <w:pPr>
        <w:spacing w:after="120" w:line="259" w:lineRule="auto"/>
        <w:jc w:val="both"/>
      </w:pPr>
      <w:r>
        <w:rPr>
          <w:rFonts w:ascii="Times New Roman" w:hAnsi="Times New Roman" w:eastAsia="Times New Roman" w:cs="Times New Roman"/>
          <w:b w:val="0"/>
          <w:i w:val="0"/>
        </w:rPr>
        <w:t>Within nine months, the Commission shall publish final village-by-village boundaries after national consultation and an independent demographic review.</w:t>
      </w:r>
    </w:p>
    <w:p>
      <w:pPr>
        <w:spacing w:after="120" w:line="259" w:lineRule="auto"/>
        <w:jc w:val="both"/>
      </w:pPr>
      <w:r>
        <w:rPr>
          <w:rFonts w:ascii="Times New Roman" w:hAnsi="Times New Roman" w:eastAsia="Times New Roman" w:cs="Times New Roman"/>
          <w:b w:val="0"/>
          <w:i w:val="0"/>
        </w:rPr>
        <w:t>If reliable population data cannot support the ordinary deviation, the Commission shall publish uncertainty ranges, use the most defensible grouping and identify districts requiring post-election census review.</w:t>
      </w:r>
    </w:p>
    <w:p>
      <w:pPr>
        <w:pStyle w:val="Heading2"/>
        <w:keepNext/>
        <w:spacing w:before="200" w:after="80"/>
        <w:ind w:left="0" w:firstLine="0"/>
      </w:pPr>
      <w:r>
        <w:rPr>
          <w:rFonts w:ascii="Times New Roman" w:hAnsi="Times New Roman" w:eastAsia="Times New Roman" w:cs="Times New Roman"/>
          <w:b/>
          <w:i w:val="0"/>
        </w:rPr>
        <w:t>Article 79 - First voter register</w:t>
      </w:r>
    </w:p>
    <w:p>
      <w:pPr>
        <w:spacing w:after="120" w:line="259" w:lineRule="auto"/>
        <w:jc w:val="both"/>
      </w:pPr>
      <w:r>
        <w:rPr>
          <w:rFonts w:ascii="Times New Roman" w:hAnsi="Times New Roman" w:eastAsia="Times New Roman" w:cs="Times New Roman"/>
          <w:b w:val="0"/>
          <w:i w:val="0"/>
        </w:rPr>
        <w:t>The first register shall be built or independently verified through nationwide, mobile and external registration, public correction and audit.</w:t>
      </w:r>
    </w:p>
    <w:p>
      <w:pPr>
        <w:spacing w:after="120" w:line="259" w:lineRule="auto"/>
        <w:jc w:val="both"/>
      </w:pPr>
      <w:r>
        <w:rPr>
          <w:rFonts w:ascii="Times New Roman" w:hAnsi="Times New Roman" w:eastAsia="Times New Roman" w:cs="Times New Roman"/>
          <w:b w:val="0"/>
          <w:i w:val="0"/>
        </w:rPr>
        <w:t>No legacy register, national-service list, tax list, party list or security database shall be treated as conclusive eligibility evidence.</w:t>
      </w:r>
    </w:p>
    <w:p>
      <w:pPr>
        <w:spacing w:after="120" w:line="259" w:lineRule="auto"/>
        <w:jc w:val="both"/>
      </w:pPr>
      <w:r>
        <w:rPr>
          <w:rFonts w:ascii="Times New Roman" w:hAnsi="Times New Roman" w:eastAsia="Times New Roman" w:cs="Times New Roman"/>
          <w:b w:val="0"/>
          <w:i w:val="0"/>
        </w:rPr>
        <w:t>Registration statistics shall be published monthly during the first cycle.</w:t>
      </w:r>
    </w:p>
    <w:p>
      <w:pPr>
        <w:pStyle w:val="Heading2"/>
        <w:keepNext/>
        <w:spacing w:before="200" w:after="80"/>
        <w:ind w:left="0" w:firstLine="0"/>
      </w:pPr>
      <w:r>
        <w:rPr>
          <w:rFonts w:ascii="Times New Roman" w:hAnsi="Times New Roman" w:eastAsia="Times New Roman" w:cs="Times New Roman"/>
          <w:b/>
          <w:i w:val="0"/>
        </w:rPr>
        <w:t>Article 80 - First-cycle political freedoms</w:t>
      </w:r>
    </w:p>
    <w:p>
      <w:pPr>
        <w:spacing w:after="120" w:line="259" w:lineRule="auto"/>
        <w:jc w:val="both"/>
      </w:pPr>
      <w:r>
        <w:rPr>
          <w:rFonts w:ascii="Times New Roman" w:hAnsi="Times New Roman" w:eastAsia="Times New Roman" w:cs="Times New Roman"/>
          <w:b w:val="0"/>
          <w:i w:val="0"/>
        </w:rPr>
        <w:t>Before nominations open, every person must be able in law and practice to exercise expression, information, peaceful assembly, association, movement and due process necessary for genuine competition.</w:t>
      </w:r>
    </w:p>
    <w:p>
      <w:pPr>
        <w:spacing w:after="120" w:line="259" w:lineRule="auto"/>
        <w:jc w:val="both"/>
      </w:pPr>
      <w:r>
        <w:rPr>
          <w:rFonts w:ascii="Times New Roman" w:hAnsi="Times New Roman" w:eastAsia="Times New Roman" w:cs="Times New Roman"/>
          <w:b w:val="0"/>
          <w:i w:val="0"/>
        </w:rPr>
        <w:t>Political prisoners and persons detained solely for peaceful expression, association, journalism, religion or political opinion shall be released or brought promptly before an independent court.</w:t>
      </w:r>
    </w:p>
    <w:p>
      <w:pPr>
        <w:spacing w:after="120" w:line="259" w:lineRule="auto"/>
        <w:jc w:val="both"/>
      </w:pPr>
      <w:r>
        <w:rPr>
          <w:rFonts w:ascii="Times New Roman" w:hAnsi="Times New Roman" w:eastAsia="Times New Roman" w:cs="Times New Roman"/>
          <w:b w:val="0"/>
          <w:i w:val="0"/>
        </w:rPr>
        <w:t>The Commission shall publish a readiness finding and may seek constitutional relief if conditions make a genuine election impossible.</w:t>
      </w:r>
    </w:p>
    <w:p>
      <w:pPr>
        <w:pStyle w:val="Heading2"/>
        <w:keepNext/>
        <w:spacing w:before="200" w:after="80"/>
        <w:ind w:left="0" w:firstLine="0"/>
      </w:pPr>
      <w:r>
        <w:rPr>
          <w:rFonts w:ascii="Times New Roman" w:hAnsi="Times New Roman" w:eastAsia="Times New Roman" w:cs="Times New Roman"/>
          <w:b/>
          <w:i w:val="0"/>
        </w:rPr>
        <w:t>Article 81 - Transitional public institutions</w:t>
      </w:r>
    </w:p>
    <w:p>
      <w:pPr>
        <w:spacing w:after="120" w:line="259" w:lineRule="auto"/>
        <w:jc w:val="both"/>
      </w:pPr>
      <w:r>
        <w:rPr>
          <w:rFonts w:ascii="Times New Roman" w:hAnsi="Times New Roman" w:eastAsia="Times New Roman" w:cs="Times New Roman"/>
          <w:b w:val="0"/>
          <w:i w:val="0"/>
        </w:rPr>
        <w:t>The transitional executive, armed forces, security bodies, public administration and public media shall sign and comply with enforceable neutrality codes.</w:t>
      </w:r>
    </w:p>
    <w:p>
      <w:pPr>
        <w:spacing w:after="120" w:line="259" w:lineRule="auto"/>
        <w:jc w:val="both"/>
      </w:pPr>
      <w:r>
        <w:rPr>
          <w:rFonts w:ascii="Times New Roman" w:hAnsi="Times New Roman" w:eastAsia="Times New Roman" w:cs="Times New Roman"/>
          <w:b w:val="0"/>
          <w:i w:val="0"/>
        </w:rPr>
        <w:t>A transitional authority shall not appoint members to the elected Assembly or reserve seats for itself or a political organisation.</w:t>
      </w:r>
    </w:p>
    <w:p>
      <w:pPr>
        <w:spacing w:after="120" w:line="259" w:lineRule="auto"/>
        <w:jc w:val="both"/>
      </w:pPr>
      <w:r>
        <w:rPr>
          <w:rFonts w:ascii="Times New Roman" w:hAnsi="Times New Roman" w:eastAsia="Times New Roman" w:cs="Times New Roman"/>
          <w:b w:val="0"/>
          <w:i w:val="0"/>
        </w:rPr>
        <w:t>Public property and records required for elections shall be transferred to the Commission under audit.</w:t>
      </w:r>
    </w:p>
    <w:p>
      <w:pPr>
        <w:pStyle w:val="Heading2"/>
        <w:keepNext/>
        <w:spacing w:before="200" w:after="80"/>
        <w:ind w:left="0" w:firstLine="0"/>
      </w:pPr>
      <w:r>
        <w:rPr>
          <w:rFonts w:ascii="Times New Roman" w:hAnsi="Times New Roman" w:eastAsia="Times New Roman" w:cs="Times New Roman"/>
          <w:b/>
          <w:i w:val="0"/>
        </w:rPr>
        <w:t>Article 82 - Civic education and simulations</w:t>
      </w:r>
    </w:p>
    <w:p>
      <w:pPr>
        <w:spacing w:after="120" w:line="259" w:lineRule="auto"/>
        <w:jc w:val="both"/>
      </w:pPr>
      <w:r>
        <w:rPr>
          <w:rFonts w:ascii="Times New Roman" w:hAnsi="Times New Roman" w:eastAsia="Times New Roman" w:cs="Times New Roman"/>
          <w:b w:val="0"/>
          <w:i w:val="0"/>
        </w:rPr>
        <w:t>The Commission shall conduct multilingual civic education explaining registration, district assignment, women-representation districts, candidacy, secrecy, counting, complaints and peaceful acceptance of lawful outcomes.</w:t>
      </w:r>
    </w:p>
    <w:p>
      <w:pPr>
        <w:spacing w:after="120" w:line="259" w:lineRule="auto"/>
        <w:jc w:val="both"/>
      </w:pPr>
      <w:r>
        <w:rPr>
          <w:rFonts w:ascii="Times New Roman" w:hAnsi="Times New Roman" w:eastAsia="Times New Roman" w:cs="Times New Roman"/>
          <w:b w:val="0"/>
          <w:i w:val="0"/>
        </w:rPr>
        <w:t>Public simulations shall test urban, rural, island, pastoral, border, disability-access and external-voting procedures.</w:t>
      </w:r>
    </w:p>
    <w:p>
      <w:pPr>
        <w:spacing w:after="120" w:line="259" w:lineRule="auto"/>
        <w:jc w:val="both"/>
      </w:pPr>
      <w:r>
        <w:rPr>
          <w:rFonts w:ascii="Times New Roman" w:hAnsi="Times New Roman" w:eastAsia="Times New Roman" w:cs="Times New Roman"/>
          <w:b w:val="0"/>
          <w:i w:val="0"/>
        </w:rPr>
        <w:t>Education shall be nonpartisan and shall not instruct citizens which political objectives are acceptable.</w:t>
      </w:r>
    </w:p>
    <w:p>
      <w:pPr>
        <w:pStyle w:val="Heading2"/>
        <w:keepNext/>
        <w:spacing w:before="200" w:after="80"/>
        <w:ind w:left="0" w:firstLine="0"/>
      </w:pPr>
      <w:r>
        <w:rPr>
          <w:rFonts w:ascii="Times New Roman" w:hAnsi="Times New Roman" w:eastAsia="Times New Roman" w:cs="Times New Roman"/>
          <w:b/>
          <w:i w:val="0"/>
        </w:rPr>
        <w:t>Article 83 - Independent first-election review</w:t>
      </w:r>
    </w:p>
    <w:p>
      <w:pPr>
        <w:spacing w:after="120" w:line="259" w:lineRule="auto"/>
        <w:jc w:val="both"/>
      </w:pPr>
      <w:r>
        <w:rPr>
          <w:rFonts w:ascii="Times New Roman" w:hAnsi="Times New Roman" w:eastAsia="Times New Roman" w:cs="Times New Roman"/>
          <w:b w:val="0"/>
          <w:i w:val="0"/>
        </w:rPr>
        <w:t>Within twelve months after the first election, an independent public review shall evaluate the fifty-seat system, district equality, women's representation, external voting, plurality outcomes, administration and remedies.</w:t>
      </w:r>
    </w:p>
    <w:p>
      <w:pPr>
        <w:spacing w:after="120" w:line="259" w:lineRule="auto"/>
        <w:jc w:val="both"/>
      </w:pPr>
      <w:r>
        <w:rPr>
          <w:rFonts w:ascii="Times New Roman" w:hAnsi="Times New Roman" w:eastAsia="Times New Roman" w:cs="Times New Roman"/>
          <w:b w:val="0"/>
          <w:i w:val="0"/>
        </w:rPr>
        <w:t>Recommendations shall be published and considered before the second election without shortening the constitutional term.</w:t>
      </w:r>
    </w:p>
    <w:p>
      <w:pPr>
        <w:pStyle w:val="Heading1"/>
        <w:pageBreakBefore w:val="0"/>
        <w:spacing w:before="280" w:after="140"/>
        <w:ind w:left="0" w:firstLine="0"/>
        <w:jc w:val="center"/>
        <w:keepNext/>
      </w:pPr>
      <w:r>
        <w:rPr>
          <w:rFonts w:ascii="Times New Roman" w:hAnsi="Times New Roman" w:eastAsia="Times New Roman" w:cs="Times New Roman"/>
          <w:b w:val="0"/>
          <w:i w:val="0"/>
        </w:rPr>
        <w:t>PART XII</w:t>
      </w:r>
    </w:p>
    <w:p>
      <w:pPr>
        <w:spacing w:after="240" w:line="259" w:lineRule="auto"/>
        <w:jc w:val="center"/>
        <w:keepNext/>
      </w:pPr>
      <w:r>
        <w:rPr>
          <w:rFonts w:ascii="Times New Roman" w:hAnsi="Times New Roman" w:eastAsia="Times New Roman" w:cs="Times New Roman"/>
          <w:b w:val="0"/>
          <w:i w:val="0"/>
        </w:rPr>
        <w:t>GENERAL AND FINAL PROVISIONS</w:t>
      </w:r>
    </w:p>
    <w:p>
      <w:pPr>
        <w:pStyle w:val="Heading2"/>
        <w:keepNext/>
        <w:spacing w:before="200" w:after="80"/>
        <w:ind w:left="0" w:firstLine="0"/>
      </w:pPr>
      <w:r>
        <w:rPr>
          <w:rFonts w:ascii="Times New Roman" w:hAnsi="Times New Roman" w:eastAsia="Times New Roman" w:cs="Times New Roman"/>
          <w:b/>
          <w:i w:val="0"/>
        </w:rPr>
        <w:t>Article 84 - Regulations</w:t>
      </w:r>
    </w:p>
    <w:p>
      <w:pPr>
        <w:spacing w:after="120" w:line="259" w:lineRule="auto"/>
        <w:jc w:val="both"/>
      </w:pPr>
      <w:r>
        <w:rPr>
          <w:rFonts w:ascii="Times New Roman" w:hAnsi="Times New Roman" w:eastAsia="Times New Roman" w:cs="Times New Roman"/>
          <w:b w:val="0"/>
          <w:i w:val="0"/>
        </w:rPr>
        <w:t>The Commission may make regulations necessary to implement this Proclamation after at least thirty days of public consultation, except for narrowly tailored emergency procedures.</w:t>
      </w:r>
    </w:p>
    <w:p>
      <w:pPr>
        <w:spacing w:after="120" w:line="259" w:lineRule="auto"/>
        <w:jc w:val="both"/>
      </w:pPr>
      <w:r>
        <w:rPr>
          <w:rFonts w:ascii="Times New Roman" w:hAnsi="Times New Roman" w:eastAsia="Times New Roman" w:cs="Times New Roman"/>
          <w:b w:val="0"/>
          <w:i w:val="0"/>
        </w:rPr>
        <w:t>Regulations shall be published in the Official Gazette and may not alter the electoral system, number of seats, core boundary criteria, qualifications, secrecy, counting or remedies.</w:t>
      </w:r>
    </w:p>
    <w:p>
      <w:pPr>
        <w:pStyle w:val="Heading2"/>
        <w:keepNext/>
        <w:spacing w:before="200" w:after="80"/>
        <w:ind w:left="0" w:firstLine="0"/>
      </w:pPr>
      <w:r>
        <w:rPr>
          <w:rFonts w:ascii="Times New Roman" w:hAnsi="Times New Roman" w:eastAsia="Times New Roman" w:cs="Times New Roman"/>
          <w:b/>
          <w:i w:val="0"/>
        </w:rPr>
        <w:t>Article 85 - Language and accessibility</w:t>
      </w:r>
    </w:p>
    <w:p>
      <w:pPr>
        <w:spacing w:after="120" w:line="259" w:lineRule="auto"/>
        <w:jc w:val="both"/>
      </w:pPr>
      <w:r>
        <w:rPr>
          <w:rFonts w:ascii="Times New Roman" w:hAnsi="Times New Roman" w:eastAsia="Times New Roman" w:cs="Times New Roman"/>
          <w:b w:val="0"/>
          <w:i w:val="0"/>
        </w:rPr>
        <w:t>Official electoral materials shall be available in Tigrinya and Arabic and in additional Eritrean languages necessary for effective participation.</w:t>
      </w:r>
    </w:p>
    <w:p>
      <w:pPr>
        <w:spacing w:after="120" w:line="259" w:lineRule="auto"/>
        <w:jc w:val="both"/>
      </w:pPr>
      <w:r>
        <w:rPr>
          <w:rFonts w:ascii="Times New Roman" w:hAnsi="Times New Roman" w:eastAsia="Times New Roman" w:cs="Times New Roman"/>
          <w:b w:val="0"/>
          <w:i w:val="0"/>
        </w:rPr>
        <w:t>English translations may be published for information.</w:t>
      </w:r>
    </w:p>
    <w:p>
      <w:pPr>
        <w:spacing w:after="120" w:line="259" w:lineRule="auto"/>
        <w:jc w:val="both"/>
      </w:pPr>
      <w:r>
        <w:rPr>
          <w:rFonts w:ascii="Times New Roman" w:hAnsi="Times New Roman" w:eastAsia="Times New Roman" w:cs="Times New Roman"/>
          <w:b w:val="0"/>
          <w:i w:val="0"/>
        </w:rPr>
        <w:t>Accessible formats, plain-language summaries, audio, sign-language and non-digital access shall be provided.</w:t>
      </w:r>
    </w:p>
    <w:p>
      <w:pPr>
        <w:pStyle w:val="Heading2"/>
        <w:keepNext/>
        <w:spacing w:before="200" w:after="80"/>
        <w:ind w:left="0" w:firstLine="0"/>
      </w:pPr>
      <w:r>
        <w:rPr>
          <w:rFonts w:ascii="Times New Roman" w:hAnsi="Times New Roman" w:eastAsia="Times New Roman" w:cs="Times New Roman"/>
          <w:b/>
          <w:i w:val="0"/>
        </w:rPr>
        <w:t>Article 86 - Data protection</w:t>
      </w:r>
    </w:p>
    <w:p>
      <w:pPr>
        <w:spacing w:after="120" w:line="259" w:lineRule="auto"/>
        <w:jc w:val="both"/>
      </w:pPr>
      <w:r>
        <w:rPr>
          <w:rFonts w:ascii="Times New Roman" w:hAnsi="Times New Roman" w:eastAsia="Times New Roman" w:cs="Times New Roman"/>
          <w:b w:val="0"/>
          <w:i w:val="0"/>
        </w:rPr>
        <w:t>Electoral personal data shall be collected for specified lawful purposes, secured, retained only as necessary and protected against political, security, commercial or foreign access.</w:t>
      </w:r>
    </w:p>
    <w:p>
      <w:pPr>
        <w:spacing w:after="120" w:line="259" w:lineRule="auto"/>
        <w:jc w:val="both"/>
      </w:pPr>
      <w:r>
        <w:rPr>
          <w:rFonts w:ascii="Times New Roman" w:hAnsi="Times New Roman" w:eastAsia="Times New Roman" w:cs="Times New Roman"/>
          <w:b w:val="0"/>
          <w:i w:val="0"/>
        </w:rPr>
        <w:t>A voter's party preference, religion, ethnicity and ballot choice shall not be recorded in the voter register.</w:t>
      </w:r>
    </w:p>
    <w:p>
      <w:pPr>
        <w:spacing w:after="120" w:line="259" w:lineRule="auto"/>
        <w:jc w:val="both"/>
      </w:pPr>
      <w:r>
        <w:rPr>
          <w:rFonts w:ascii="Times New Roman" w:hAnsi="Times New Roman" w:eastAsia="Times New Roman" w:cs="Times New Roman"/>
          <w:b w:val="0"/>
          <w:i w:val="0"/>
        </w:rPr>
        <w:t>A person is entitled to access and correct personal electoral data.</w:t>
      </w:r>
    </w:p>
    <w:p>
      <w:pPr>
        <w:pStyle w:val="Heading2"/>
        <w:keepNext/>
        <w:spacing w:before="200" w:after="80"/>
        <w:ind w:left="0" w:firstLine="0"/>
      </w:pPr>
      <w:r>
        <w:rPr>
          <w:rFonts w:ascii="Times New Roman" w:hAnsi="Times New Roman" w:eastAsia="Times New Roman" w:cs="Times New Roman"/>
          <w:b/>
          <w:i w:val="0"/>
        </w:rPr>
        <w:t>Article 87 - Duty to cooperate</w:t>
      </w:r>
    </w:p>
    <w:p>
      <w:pPr>
        <w:spacing w:after="120" w:line="259" w:lineRule="auto"/>
        <w:jc w:val="both"/>
      </w:pPr>
      <w:r>
        <w:rPr>
          <w:rFonts w:ascii="Times New Roman" w:hAnsi="Times New Roman" w:eastAsia="Times New Roman" w:cs="Times New Roman"/>
          <w:b w:val="0"/>
          <w:i w:val="0"/>
        </w:rPr>
        <w:t>Every public body shall provide timely lawful assistance requested by the Commission without directing its work.</w:t>
      </w:r>
    </w:p>
    <w:p>
      <w:pPr>
        <w:spacing w:after="120" w:line="259" w:lineRule="auto"/>
        <w:jc w:val="both"/>
      </w:pPr>
      <w:r>
        <w:rPr>
          <w:rFonts w:ascii="Times New Roman" w:hAnsi="Times New Roman" w:eastAsia="Times New Roman" w:cs="Times New Roman"/>
          <w:b w:val="0"/>
          <w:i w:val="0"/>
        </w:rPr>
        <w:t>Private persons and organisations shall comply with lawful electoral orders subject to privilege, privacy, due process and judicial review.</w:t>
      </w:r>
    </w:p>
    <w:p>
      <w:pPr>
        <w:pStyle w:val="Heading2"/>
        <w:keepNext/>
        <w:spacing w:before="200" w:after="80"/>
        <w:ind w:left="0" w:firstLine="0"/>
      </w:pPr>
      <w:r>
        <w:rPr>
          <w:rFonts w:ascii="Times New Roman" w:hAnsi="Times New Roman" w:eastAsia="Times New Roman" w:cs="Times New Roman"/>
          <w:b/>
          <w:i w:val="0"/>
        </w:rPr>
        <w:t>Article 88 - Inconsistency and repeal</w:t>
      </w:r>
    </w:p>
    <w:p>
      <w:pPr>
        <w:spacing w:after="120" w:line="259" w:lineRule="auto"/>
        <w:jc w:val="both"/>
      </w:pPr>
      <w:r>
        <w:rPr>
          <w:rFonts w:ascii="Times New Roman" w:hAnsi="Times New Roman" w:eastAsia="Times New Roman" w:cs="Times New Roman"/>
          <w:b w:val="0"/>
          <w:i w:val="0"/>
        </w:rPr>
        <w:t>A prior proclamation, directive or practice inconsistent with this Proclamation is inapplicable to the extent of inconsistency.</w:t>
      </w:r>
    </w:p>
    <w:p>
      <w:pPr>
        <w:spacing w:after="120" w:line="259" w:lineRule="auto"/>
        <w:jc w:val="both"/>
      </w:pPr>
      <w:r>
        <w:rPr>
          <w:rFonts w:ascii="Times New Roman" w:hAnsi="Times New Roman" w:eastAsia="Times New Roman" w:cs="Times New Roman"/>
          <w:b w:val="0"/>
          <w:i w:val="0"/>
        </w:rPr>
        <w:t>The 2002 Electoral Law is repealed or superseded upon commencement, subject to preservation of records and lawful acts that do not impair constitutional rights.</w:t>
      </w:r>
    </w:p>
    <w:p>
      <w:pPr>
        <w:pStyle w:val="Heading2"/>
        <w:keepNext/>
        <w:spacing w:before="200" w:after="80"/>
        <w:ind w:left="0" w:firstLine="0"/>
      </w:pPr>
      <w:r>
        <w:rPr>
          <w:rFonts w:ascii="Times New Roman" w:hAnsi="Times New Roman" w:eastAsia="Times New Roman" w:cs="Times New Roman"/>
          <w:b/>
          <w:i w:val="0"/>
        </w:rPr>
        <w:t>Article 89 - Review of seat number and system</w:t>
      </w:r>
    </w:p>
    <w:p>
      <w:pPr>
        <w:spacing w:after="120" w:line="259" w:lineRule="auto"/>
        <w:jc w:val="both"/>
      </w:pPr>
      <w:r>
        <w:rPr>
          <w:rFonts w:ascii="Times New Roman" w:hAnsi="Times New Roman" w:eastAsia="Times New Roman" w:cs="Times New Roman"/>
          <w:b w:val="0"/>
          <w:i w:val="0"/>
        </w:rPr>
        <w:t>After three general elections, the National Assembly shall commission an independent review of whether fifty seats continue to provide population equality, effective representation and workable legislative capacity.</w:t>
      </w:r>
    </w:p>
    <w:p>
      <w:pPr>
        <w:spacing w:after="120" w:line="259" w:lineRule="auto"/>
        <w:jc w:val="both"/>
      </w:pPr>
      <w:r>
        <w:rPr>
          <w:rFonts w:ascii="Times New Roman" w:hAnsi="Times New Roman" w:eastAsia="Times New Roman" w:cs="Times New Roman"/>
          <w:b w:val="0"/>
          <w:i w:val="0"/>
        </w:rPr>
        <w:t>Any change applies only prospectively, after public consultation and at least twelve months before an election.</w:t>
      </w:r>
    </w:p>
    <w:p>
      <w:pPr>
        <w:pStyle w:val="Heading2"/>
        <w:keepNext/>
        <w:spacing w:before="200" w:after="80"/>
        <w:ind w:left="0" w:firstLine="0"/>
      </w:pPr>
      <w:r>
        <w:rPr>
          <w:rFonts w:ascii="Times New Roman" w:hAnsi="Times New Roman" w:eastAsia="Times New Roman" w:cs="Times New Roman"/>
          <w:b/>
          <w:i w:val="0"/>
        </w:rPr>
        <w:t>Article 90 - Harmonisation before enactment</w:t>
      </w:r>
    </w:p>
    <w:p>
      <w:pPr>
        <w:spacing w:after="120" w:line="259" w:lineRule="auto"/>
        <w:jc w:val="both"/>
      </w:pPr>
      <w:r>
        <w:rPr>
          <w:rFonts w:ascii="Times New Roman" w:hAnsi="Times New Roman" w:eastAsia="Times New Roman" w:cs="Times New Roman"/>
          <w:b w:val="0"/>
          <w:i w:val="0"/>
        </w:rPr>
        <w:t>Before enactment, cross-references, court names, offence classifications, penalties, political-party rules, public-finance provisions, citizenship procedures and the final district maps shall be harmonised with the Constitution and related legislation.</w:t>
      </w:r>
    </w:p>
    <w:p>
      <w:pPr>
        <w:spacing w:after="120" w:line="259" w:lineRule="auto"/>
        <w:jc w:val="both"/>
      </w:pPr>
      <w:r>
        <w:rPr>
          <w:rFonts w:ascii="Times New Roman" w:hAnsi="Times New Roman" w:eastAsia="Times New Roman" w:cs="Times New Roman"/>
          <w:b w:val="0"/>
          <w:i w:val="0"/>
        </w:rPr>
        <w:t>No harmonisation may remove the core guarantees of universal and equal suffrage, genuine choice, secret ballot, independent administration, transparent counting or effective judicial remedy.</w:t>
      </w:r>
    </w:p>
    <w:p>
      <w:pPr>
        <w:pStyle w:val="Heading1"/>
        <w:spacing w:before="280" w:after="140"/>
        <w:ind w:left="0" w:firstLine="0"/>
        <w:jc w:val="center"/>
        <w:pageBreakBefore/>
        <w:keepNext/>
      </w:pPr>
      <w:r>
        <w:rPr>
          <w:rFonts w:ascii="Times New Roman" w:hAnsi="Times New Roman" w:eastAsia="Times New Roman" w:cs="Times New Roman"/>
          <w:b w:val="0"/>
          <w:i w:val="0"/>
        </w:rPr>
        <w:t>SCHEDULE 1</w:t>
      </w:r>
    </w:p>
    <w:p>
      <w:pPr>
        <w:spacing w:after="240" w:line="259" w:lineRule="auto"/>
        <w:jc w:val="center"/>
        <w:keepNext/>
      </w:pPr>
      <w:r>
        <w:rPr>
          <w:rFonts w:ascii="Times New Roman" w:hAnsi="Times New Roman" w:eastAsia="Times New Roman" w:cs="Times New Roman"/>
          <w:b w:val="0"/>
          <w:i w:val="0"/>
        </w:rPr>
        <w:t>FIFTY ELECTORAL DISTRICTS FOR THE FIRST GENERAL ELECTION</w:t>
      </w:r>
    </w:p>
    <w:p>
      <w:pPr>
        <w:spacing w:after="120" w:line="259" w:lineRule="auto"/>
        <w:jc w:val="both"/>
      </w:pPr>
      <w:r>
        <w:rPr>
          <w:rFonts w:ascii="Times New Roman" w:hAnsi="Times New Roman" w:eastAsia="Times New Roman" w:cs="Times New Roman"/>
          <w:b w:val="0"/>
          <w:i w:val="0"/>
        </w:rPr>
        <w:t>1. Downtown, Asmara (Center)</w:t>
      </w:r>
    </w:p>
    <w:p>
      <w:pPr>
        <w:spacing w:after="120" w:line="259" w:lineRule="auto"/>
        <w:jc w:val="both"/>
      </w:pPr>
      <w:r>
        <w:rPr>
          <w:rFonts w:ascii="Times New Roman" w:hAnsi="Times New Roman" w:eastAsia="Times New Roman" w:cs="Times New Roman"/>
          <w:b w:val="0"/>
          <w:i w:val="0"/>
        </w:rPr>
        <w:t>2. Abbashaul, Asmara (Center)</w:t>
      </w:r>
    </w:p>
    <w:p>
      <w:pPr>
        <w:spacing w:after="120" w:line="259" w:lineRule="auto"/>
        <w:jc w:val="both"/>
      </w:pPr>
      <w:r>
        <w:rPr>
          <w:rFonts w:ascii="Times New Roman" w:hAnsi="Times New Roman" w:eastAsia="Times New Roman" w:cs="Times New Roman"/>
          <w:b w:val="0"/>
          <w:i w:val="0"/>
        </w:rPr>
        <w:t>3. Mai Temenai, Asmara (Center)</w:t>
      </w:r>
    </w:p>
    <w:p>
      <w:pPr>
        <w:spacing w:after="120" w:line="259" w:lineRule="auto"/>
        <w:jc w:val="both"/>
      </w:pPr>
      <w:r>
        <w:rPr>
          <w:rFonts w:ascii="Times New Roman" w:hAnsi="Times New Roman" w:eastAsia="Times New Roman" w:cs="Times New Roman"/>
          <w:b w:val="0"/>
          <w:i w:val="0"/>
        </w:rPr>
        <w:t>4. Sembel, Asmara (Center)</w:t>
      </w:r>
    </w:p>
    <w:p>
      <w:pPr>
        <w:spacing w:after="120" w:line="259" w:lineRule="auto"/>
        <w:jc w:val="both"/>
      </w:pPr>
      <w:r>
        <w:rPr>
          <w:rFonts w:ascii="Times New Roman" w:hAnsi="Times New Roman" w:eastAsia="Times New Roman" w:cs="Times New Roman"/>
          <w:b w:val="0"/>
          <w:i w:val="0"/>
        </w:rPr>
        <w:t>5. Godaif, Asmara (Center)</w:t>
      </w:r>
    </w:p>
    <w:p>
      <w:pPr>
        <w:spacing w:after="120" w:line="259" w:lineRule="auto"/>
        <w:jc w:val="both"/>
      </w:pPr>
      <w:r>
        <w:rPr>
          <w:rFonts w:ascii="Times New Roman" w:hAnsi="Times New Roman" w:eastAsia="Times New Roman" w:cs="Times New Roman"/>
          <w:b w:val="0"/>
          <w:i w:val="0"/>
        </w:rPr>
        <w:t>6. Serejeka, Center</w:t>
      </w:r>
    </w:p>
    <w:p>
      <w:pPr>
        <w:spacing w:after="120" w:line="259" w:lineRule="auto"/>
        <w:jc w:val="both"/>
      </w:pPr>
      <w:r>
        <w:rPr>
          <w:rFonts w:ascii="Times New Roman" w:hAnsi="Times New Roman" w:eastAsia="Times New Roman" w:cs="Times New Roman"/>
          <w:b w:val="0"/>
          <w:i w:val="0"/>
        </w:rPr>
        <w:t>7. Gala Nefhi, Center</w:t>
      </w:r>
    </w:p>
    <w:p>
      <w:pPr>
        <w:spacing w:after="120" w:line="259" w:lineRule="auto"/>
        <w:jc w:val="both"/>
      </w:pPr>
      <w:r>
        <w:rPr>
          <w:rFonts w:ascii="Times New Roman" w:hAnsi="Times New Roman" w:eastAsia="Times New Roman" w:cs="Times New Roman"/>
          <w:b w:val="0"/>
          <w:i w:val="0"/>
        </w:rPr>
        <w:t>8. Mendefera, South</w:t>
      </w:r>
    </w:p>
    <w:p>
      <w:pPr>
        <w:spacing w:after="120" w:line="259" w:lineRule="auto"/>
        <w:jc w:val="both"/>
      </w:pPr>
      <w:r>
        <w:rPr>
          <w:rFonts w:ascii="Times New Roman" w:hAnsi="Times New Roman" w:eastAsia="Times New Roman" w:cs="Times New Roman"/>
          <w:b w:val="0"/>
          <w:i w:val="0"/>
        </w:rPr>
        <w:t>9. Quatit, South</w:t>
      </w:r>
    </w:p>
    <w:p>
      <w:pPr>
        <w:spacing w:after="120" w:line="259" w:lineRule="auto"/>
        <w:jc w:val="both"/>
      </w:pPr>
      <w:r>
        <w:rPr>
          <w:rFonts w:ascii="Times New Roman" w:hAnsi="Times New Roman" w:eastAsia="Times New Roman" w:cs="Times New Roman"/>
          <w:b w:val="0"/>
          <w:i w:val="0"/>
        </w:rPr>
        <w:t>10. Adi Quala, South</w:t>
      </w:r>
    </w:p>
    <w:p>
      <w:pPr>
        <w:spacing w:after="120" w:line="259" w:lineRule="auto"/>
        <w:jc w:val="both"/>
      </w:pPr>
      <w:r>
        <w:rPr>
          <w:rFonts w:ascii="Times New Roman" w:hAnsi="Times New Roman" w:eastAsia="Times New Roman" w:cs="Times New Roman"/>
          <w:b w:val="0"/>
          <w:i w:val="0"/>
        </w:rPr>
        <w:t>11. Debarwa, South</w:t>
      </w:r>
    </w:p>
    <w:p>
      <w:pPr>
        <w:spacing w:after="120" w:line="259" w:lineRule="auto"/>
        <w:jc w:val="both"/>
      </w:pPr>
      <w:r>
        <w:rPr>
          <w:rFonts w:ascii="Times New Roman" w:hAnsi="Times New Roman" w:eastAsia="Times New Roman" w:cs="Times New Roman"/>
          <w:b w:val="0"/>
          <w:i w:val="0"/>
        </w:rPr>
        <w:t>12. Areza, South</w:t>
      </w:r>
    </w:p>
    <w:p>
      <w:pPr>
        <w:spacing w:after="120" w:line="259" w:lineRule="auto"/>
        <w:jc w:val="both"/>
      </w:pPr>
      <w:r>
        <w:rPr>
          <w:rFonts w:ascii="Times New Roman" w:hAnsi="Times New Roman" w:eastAsia="Times New Roman" w:cs="Times New Roman"/>
          <w:b w:val="0"/>
          <w:i w:val="0"/>
        </w:rPr>
        <w:t>13. Mai Ayni, South</w:t>
      </w:r>
    </w:p>
    <w:p>
      <w:pPr>
        <w:spacing w:after="120" w:line="259" w:lineRule="auto"/>
        <w:jc w:val="both"/>
      </w:pPr>
      <w:r>
        <w:rPr>
          <w:rFonts w:ascii="Times New Roman" w:hAnsi="Times New Roman" w:eastAsia="Times New Roman" w:cs="Times New Roman"/>
          <w:b w:val="0"/>
          <w:i w:val="0"/>
        </w:rPr>
        <w:t>14. Mai Mine, South</w:t>
      </w:r>
    </w:p>
    <w:p>
      <w:pPr>
        <w:spacing w:after="120" w:line="259" w:lineRule="auto"/>
        <w:jc w:val="both"/>
      </w:pPr>
      <w:r>
        <w:rPr>
          <w:rFonts w:ascii="Times New Roman" w:hAnsi="Times New Roman" w:eastAsia="Times New Roman" w:cs="Times New Roman"/>
          <w:b w:val="0"/>
          <w:i w:val="0"/>
        </w:rPr>
        <w:t>15. Emni Haili, South</w:t>
      </w:r>
    </w:p>
    <w:p>
      <w:pPr>
        <w:spacing w:after="120" w:line="259" w:lineRule="auto"/>
        <w:jc w:val="both"/>
      </w:pPr>
      <w:r>
        <w:rPr>
          <w:rFonts w:ascii="Times New Roman" w:hAnsi="Times New Roman" w:eastAsia="Times New Roman" w:cs="Times New Roman"/>
          <w:b w:val="0"/>
          <w:i w:val="0"/>
        </w:rPr>
        <w:t>16. Dekemhare, South</w:t>
      </w:r>
    </w:p>
    <w:p>
      <w:pPr>
        <w:spacing w:after="120" w:line="259" w:lineRule="auto"/>
        <w:jc w:val="both"/>
      </w:pPr>
      <w:r>
        <w:rPr>
          <w:rFonts w:ascii="Times New Roman" w:hAnsi="Times New Roman" w:eastAsia="Times New Roman" w:cs="Times New Roman"/>
          <w:b w:val="0"/>
          <w:i w:val="0"/>
        </w:rPr>
        <w:t>17. Segheneyti, South</w:t>
      </w:r>
    </w:p>
    <w:p>
      <w:pPr>
        <w:spacing w:after="120" w:line="259" w:lineRule="auto"/>
        <w:jc w:val="both"/>
      </w:pPr>
      <w:r>
        <w:rPr>
          <w:rFonts w:ascii="Times New Roman" w:hAnsi="Times New Roman" w:eastAsia="Times New Roman" w:cs="Times New Roman"/>
          <w:b w:val="0"/>
          <w:i w:val="0"/>
        </w:rPr>
        <w:t>18. Adi Keyh, South</w:t>
      </w:r>
    </w:p>
    <w:p>
      <w:pPr>
        <w:spacing w:after="120" w:line="259" w:lineRule="auto"/>
        <w:jc w:val="both"/>
      </w:pPr>
      <w:r>
        <w:rPr>
          <w:rFonts w:ascii="Times New Roman" w:hAnsi="Times New Roman" w:eastAsia="Times New Roman" w:cs="Times New Roman"/>
          <w:b w:val="0"/>
          <w:i w:val="0"/>
        </w:rPr>
        <w:t>19. Qohaito, South</w:t>
      </w:r>
    </w:p>
    <w:p>
      <w:pPr>
        <w:spacing w:after="120" w:line="259" w:lineRule="auto"/>
        <w:jc w:val="both"/>
      </w:pPr>
      <w:r>
        <w:rPr>
          <w:rFonts w:ascii="Times New Roman" w:hAnsi="Times New Roman" w:eastAsia="Times New Roman" w:cs="Times New Roman"/>
          <w:b w:val="0"/>
          <w:i w:val="0"/>
        </w:rPr>
        <w:t>20. Senafe, South</w:t>
      </w:r>
    </w:p>
    <w:p>
      <w:pPr>
        <w:spacing w:after="120" w:line="259" w:lineRule="auto"/>
        <w:jc w:val="both"/>
      </w:pPr>
      <w:r>
        <w:rPr>
          <w:rFonts w:ascii="Times New Roman" w:hAnsi="Times New Roman" w:eastAsia="Times New Roman" w:cs="Times New Roman"/>
          <w:b w:val="0"/>
          <w:i w:val="0"/>
        </w:rPr>
        <w:t>21. Tsorona, South</w:t>
      </w:r>
    </w:p>
    <w:p>
      <w:pPr>
        <w:spacing w:after="120" w:line="259" w:lineRule="auto"/>
        <w:jc w:val="both"/>
      </w:pPr>
      <w:r>
        <w:rPr>
          <w:rFonts w:ascii="Times New Roman" w:hAnsi="Times New Roman" w:eastAsia="Times New Roman" w:cs="Times New Roman"/>
          <w:b w:val="0"/>
          <w:i w:val="0"/>
        </w:rPr>
        <w:t>22. Barentu, Gash-Barka</w:t>
      </w:r>
    </w:p>
    <w:p>
      <w:pPr>
        <w:spacing w:after="120" w:line="259" w:lineRule="auto"/>
        <w:jc w:val="both"/>
      </w:pPr>
      <w:r>
        <w:rPr>
          <w:rFonts w:ascii="Times New Roman" w:hAnsi="Times New Roman" w:eastAsia="Times New Roman" w:cs="Times New Roman"/>
          <w:b w:val="0"/>
          <w:i w:val="0"/>
        </w:rPr>
        <w:t>23. Agordat, Gash-Barka</w:t>
      </w:r>
    </w:p>
    <w:p>
      <w:pPr>
        <w:spacing w:after="120" w:line="259" w:lineRule="auto"/>
        <w:jc w:val="both"/>
      </w:pPr>
      <w:r>
        <w:rPr>
          <w:rFonts w:ascii="Times New Roman" w:hAnsi="Times New Roman" w:eastAsia="Times New Roman" w:cs="Times New Roman"/>
          <w:b w:val="0"/>
          <w:i w:val="0"/>
        </w:rPr>
        <w:t>24. Tesseney, Gash-Barka</w:t>
      </w:r>
    </w:p>
    <w:p>
      <w:pPr>
        <w:spacing w:after="120" w:line="259" w:lineRule="auto"/>
        <w:jc w:val="both"/>
      </w:pPr>
      <w:r>
        <w:rPr>
          <w:rFonts w:ascii="Times New Roman" w:hAnsi="Times New Roman" w:eastAsia="Times New Roman" w:cs="Times New Roman"/>
          <w:b w:val="0"/>
          <w:i w:val="0"/>
        </w:rPr>
        <w:t>25. Haykota, Gash-Barka</w:t>
      </w:r>
    </w:p>
    <w:p>
      <w:pPr>
        <w:spacing w:after="120" w:line="259" w:lineRule="auto"/>
        <w:jc w:val="both"/>
      </w:pPr>
      <w:r>
        <w:rPr>
          <w:rFonts w:ascii="Times New Roman" w:hAnsi="Times New Roman" w:eastAsia="Times New Roman" w:cs="Times New Roman"/>
          <w:b w:val="0"/>
          <w:i w:val="0"/>
        </w:rPr>
        <w:t>26. Laelay Gash, Gash-Barka</w:t>
      </w:r>
    </w:p>
    <w:p>
      <w:pPr>
        <w:spacing w:after="120" w:line="259" w:lineRule="auto"/>
        <w:jc w:val="both"/>
      </w:pPr>
      <w:r>
        <w:rPr>
          <w:rFonts w:ascii="Times New Roman" w:hAnsi="Times New Roman" w:eastAsia="Times New Roman" w:cs="Times New Roman"/>
          <w:b w:val="0"/>
          <w:i w:val="0"/>
        </w:rPr>
        <w:t>27. Gogne, Gash-Barka</w:t>
      </w:r>
    </w:p>
    <w:p>
      <w:pPr>
        <w:spacing w:after="120" w:line="259" w:lineRule="auto"/>
        <w:jc w:val="both"/>
      </w:pPr>
      <w:r>
        <w:rPr>
          <w:rFonts w:ascii="Times New Roman" w:hAnsi="Times New Roman" w:eastAsia="Times New Roman" w:cs="Times New Roman"/>
          <w:b w:val="0"/>
          <w:i w:val="0"/>
        </w:rPr>
        <w:t>28. Shambuko, Gash-Barka</w:t>
      </w:r>
    </w:p>
    <w:p>
      <w:pPr>
        <w:spacing w:after="120" w:line="259" w:lineRule="auto"/>
        <w:jc w:val="both"/>
      </w:pPr>
      <w:r>
        <w:rPr>
          <w:rFonts w:ascii="Times New Roman" w:hAnsi="Times New Roman" w:eastAsia="Times New Roman" w:cs="Times New Roman"/>
          <w:b w:val="0"/>
          <w:i w:val="0"/>
        </w:rPr>
        <w:t>29. Mogolo, Gash-Barka</w:t>
      </w:r>
    </w:p>
    <w:p>
      <w:pPr>
        <w:spacing w:after="120" w:line="259" w:lineRule="auto"/>
        <w:jc w:val="both"/>
      </w:pPr>
      <w:r>
        <w:rPr>
          <w:rFonts w:ascii="Times New Roman" w:hAnsi="Times New Roman" w:eastAsia="Times New Roman" w:cs="Times New Roman"/>
          <w:b w:val="0"/>
          <w:i w:val="0"/>
        </w:rPr>
        <w:t>30. Dighe, Gash-Barka</w:t>
      </w:r>
    </w:p>
    <w:p>
      <w:pPr>
        <w:spacing w:after="120" w:line="259" w:lineRule="auto"/>
        <w:jc w:val="both"/>
      </w:pPr>
      <w:r>
        <w:rPr>
          <w:rFonts w:ascii="Times New Roman" w:hAnsi="Times New Roman" w:eastAsia="Times New Roman" w:cs="Times New Roman"/>
          <w:b w:val="0"/>
          <w:i w:val="0"/>
        </w:rPr>
        <w:t>31. Logo Anseba, Gash-Barka</w:t>
      </w:r>
    </w:p>
    <w:p>
      <w:pPr>
        <w:spacing w:after="120" w:line="259" w:lineRule="auto"/>
        <w:jc w:val="both"/>
      </w:pPr>
      <w:r>
        <w:rPr>
          <w:rFonts w:ascii="Times New Roman" w:hAnsi="Times New Roman" w:eastAsia="Times New Roman" w:cs="Times New Roman"/>
          <w:b w:val="0"/>
          <w:i w:val="0"/>
        </w:rPr>
        <w:t>32. Molqi, Gash-Barka</w:t>
      </w:r>
    </w:p>
    <w:p>
      <w:pPr>
        <w:spacing w:after="120" w:line="259" w:lineRule="auto"/>
        <w:jc w:val="both"/>
      </w:pPr>
      <w:r>
        <w:rPr>
          <w:rFonts w:ascii="Times New Roman" w:hAnsi="Times New Roman" w:eastAsia="Times New Roman" w:cs="Times New Roman"/>
          <w:b w:val="0"/>
          <w:i w:val="0"/>
        </w:rPr>
        <w:t>33. Omhajer, Gash-Barka</w:t>
      </w:r>
    </w:p>
    <w:p>
      <w:pPr>
        <w:spacing w:after="120" w:line="259" w:lineRule="auto"/>
        <w:jc w:val="both"/>
      </w:pPr>
      <w:r>
        <w:rPr>
          <w:rFonts w:ascii="Times New Roman" w:hAnsi="Times New Roman" w:eastAsia="Times New Roman" w:cs="Times New Roman"/>
          <w:b w:val="0"/>
          <w:i w:val="0"/>
        </w:rPr>
        <w:t>34. Keren North, Anseba</w:t>
      </w:r>
    </w:p>
    <w:p>
      <w:pPr>
        <w:spacing w:after="120" w:line="259" w:lineRule="auto"/>
        <w:jc w:val="both"/>
      </w:pPr>
      <w:r>
        <w:rPr>
          <w:rFonts w:ascii="Times New Roman" w:hAnsi="Times New Roman" w:eastAsia="Times New Roman" w:cs="Times New Roman"/>
          <w:b w:val="0"/>
          <w:i w:val="0"/>
        </w:rPr>
        <w:t>35. Keren South, Anseba</w:t>
      </w:r>
    </w:p>
    <w:p>
      <w:pPr>
        <w:spacing w:after="120" w:line="259" w:lineRule="auto"/>
        <w:jc w:val="both"/>
      </w:pPr>
      <w:r>
        <w:rPr>
          <w:rFonts w:ascii="Times New Roman" w:hAnsi="Times New Roman" w:eastAsia="Times New Roman" w:cs="Times New Roman"/>
          <w:b w:val="0"/>
          <w:i w:val="0"/>
        </w:rPr>
        <w:t>36. Hagaz, Anseba</w:t>
      </w:r>
    </w:p>
    <w:p>
      <w:pPr>
        <w:spacing w:after="120" w:line="259" w:lineRule="auto"/>
        <w:jc w:val="both"/>
      </w:pPr>
      <w:r>
        <w:rPr>
          <w:rFonts w:ascii="Times New Roman" w:hAnsi="Times New Roman" w:eastAsia="Times New Roman" w:cs="Times New Roman"/>
          <w:b w:val="0"/>
          <w:i w:val="0"/>
        </w:rPr>
        <w:t>37. Elabered, Anseba</w:t>
      </w:r>
    </w:p>
    <w:p>
      <w:pPr>
        <w:spacing w:after="120" w:line="259" w:lineRule="auto"/>
        <w:jc w:val="both"/>
      </w:pPr>
      <w:r>
        <w:rPr>
          <w:rFonts w:ascii="Times New Roman" w:hAnsi="Times New Roman" w:eastAsia="Times New Roman" w:cs="Times New Roman"/>
          <w:b w:val="0"/>
          <w:i w:val="0"/>
        </w:rPr>
        <w:t>38. Halhal, Anseba</w:t>
      </w:r>
    </w:p>
    <w:p>
      <w:pPr>
        <w:spacing w:after="120" w:line="259" w:lineRule="auto"/>
        <w:jc w:val="both"/>
      </w:pPr>
      <w:r>
        <w:rPr>
          <w:rFonts w:ascii="Times New Roman" w:hAnsi="Times New Roman" w:eastAsia="Times New Roman" w:cs="Times New Roman"/>
          <w:b w:val="0"/>
          <w:i w:val="0"/>
        </w:rPr>
        <w:t>39. Gheleb, Anseba</w:t>
      </w:r>
    </w:p>
    <w:p>
      <w:pPr>
        <w:spacing w:after="120" w:line="259" w:lineRule="auto"/>
        <w:jc w:val="both"/>
      </w:pPr>
      <w:r>
        <w:rPr>
          <w:rFonts w:ascii="Times New Roman" w:hAnsi="Times New Roman" w:eastAsia="Times New Roman" w:cs="Times New Roman"/>
          <w:b w:val="0"/>
          <w:i w:val="0"/>
        </w:rPr>
        <w:t>40. Kerkebet, Anseba</w:t>
      </w:r>
    </w:p>
    <w:p>
      <w:pPr>
        <w:spacing w:after="120" w:line="259" w:lineRule="auto"/>
        <w:jc w:val="both"/>
      </w:pPr>
      <w:r>
        <w:rPr>
          <w:rFonts w:ascii="Times New Roman" w:hAnsi="Times New Roman" w:eastAsia="Times New Roman" w:cs="Times New Roman"/>
          <w:b w:val="0"/>
          <w:i w:val="0"/>
        </w:rPr>
        <w:t>41. Massawa, NRS</w:t>
      </w:r>
    </w:p>
    <w:p>
      <w:pPr>
        <w:spacing w:after="120" w:line="259" w:lineRule="auto"/>
        <w:jc w:val="both"/>
      </w:pPr>
      <w:r>
        <w:rPr>
          <w:rFonts w:ascii="Times New Roman" w:hAnsi="Times New Roman" w:eastAsia="Times New Roman" w:cs="Times New Roman"/>
          <w:b w:val="0"/>
          <w:i w:val="0"/>
        </w:rPr>
        <w:t>42. Dahlak, NRS</w:t>
      </w:r>
    </w:p>
    <w:p>
      <w:pPr>
        <w:spacing w:after="120" w:line="259" w:lineRule="auto"/>
        <w:jc w:val="both"/>
      </w:pPr>
      <w:r>
        <w:rPr>
          <w:rFonts w:ascii="Times New Roman" w:hAnsi="Times New Roman" w:eastAsia="Times New Roman" w:cs="Times New Roman"/>
          <w:b w:val="0"/>
          <w:i w:val="0"/>
        </w:rPr>
        <w:t>43. Ghinda, NRS</w:t>
      </w:r>
    </w:p>
    <w:p>
      <w:pPr>
        <w:spacing w:after="120" w:line="259" w:lineRule="auto"/>
        <w:jc w:val="both"/>
      </w:pPr>
      <w:r>
        <w:rPr>
          <w:rFonts w:ascii="Times New Roman" w:hAnsi="Times New Roman" w:eastAsia="Times New Roman" w:cs="Times New Roman"/>
          <w:b w:val="0"/>
          <w:i w:val="0"/>
        </w:rPr>
        <w:t>44. Foro-Sheeb, NRS</w:t>
      </w:r>
    </w:p>
    <w:p>
      <w:pPr>
        <w:spacing w:after="120" w:line="259" w:lineRule="auto"/>
        <w:jc w:val="both"/>
      </w:pPr>
      <w:r>
        <w:rPr>
          <w:rFonts w:ascii="Times New Roman" w:hAnsi="Times New Roman" w:eastAsia="Times New Roman" w:cs="Times New Roman"/>
          <w:b w:val="0"/>
          <w:i w:val="0"/>
        </w:rPr>
        <w:t>45. Afabet, NRS</w:t>
      </w:r>
    </w:p>
    <w:p>
      <w:pPr>
        <w:spacing w:after="120" w:line="259" w:lineRule="auto"/>
        <w:jc w:val="both"/>
      </w:pPr>
      <w:r>
        <w:rPr>
          <w:rFonts w:ascii="Times New Roman" w:hAnsi="Times New Roman" w:eastAsia="Times New Roman" w:cs="Times New Roman"/>
          <w:b w:val="0"/>
          <w:i w:val="0"/>
        </w:rPr>
        <w:t>46. Nakfa, NRS</w:t>
      </w:r>
    </w:p>
    <w:p>
      <w:pPr>
        <w:spacing w:after="120" w:line="259" w:lineRule="auto"/>
        <w:jc w:val="both"/>
      </w:pPr>
      <w:r>
        <w:rPr>
          <w:rFonts w:ascii="Times New Roman" w:hAnsi="Times New Roman" w:eastAsia="Times New Roman" w:cs="Times New Roman"/>
          <w:b w:val="0"/>
          <w:i w:val="0"/>
        </w:rPr>
        <w:t>47. Karura-Adobha, NRS</w:t>
      </w:r>
    </w:p>
    <w:p>
      <w:pPr>
        <w:spacing w:after="120" w:line="259" w:lineRule="auto"/>
        <w:jc w:val="both"/>
      </w:pPr>
      <w:r>
        <w:rPr>
          <w:rFonts w:ascii="Times New Roman" w:hAnsi="Times New Roman" w:eastAsia="Times New Roman" w:cs="Times New Roman"/>
          <w:b w:val="0"/>
          <w:i w:val="0"/>
        </w:rPr>
        <w:t>48. Assab, SRS</w:t>
      </w:r>
    </w:p>
    <w:p>
      <w:pPr>
        <w:spacing w:after="120" w:line="259" w:lineRule="auto"/>
        <w:jc w:val="both"/>
      </w:pPr>
      <w:r>
        <w:rPr>
          <w:rFonts w:ascii="Times New Roman" w:hAnsi="Times New Roman" w:eastAsia="Times New Roman" w:cs="Times New Roman"/>
          <w:b w:val="0"/>
          <w:i w:val="0"/>
        </w:rPr>
        <w:t>49. Baylul, SRS</w:t>
      </w:r>
    </w:p>
    <w:p>
      <w:pPr>
        <w:spacing w:after="120" w:line="259" w:lineRule="auto"/>
        <w:jc w:val="both"/>
      </w:pPr>
      <w:r>
        <w:rPr>
          <w:rFonts w:ascii="Times New Roman" w:hAnsi="Times New Roman" w:eastAsia="Times New Roman" w:cs="Times New Roman"/>
          <w:b w:val="0"/>
          <w:i w:val="0"/>
        </w:rPr>
        <w:t>50. Tio, SRS</w:t>
      </w:r>
    </w:p>
    <w:p>
      <w:pPr>
        <w:pStyle w:val="LeadCallout"/>
      </w:pPr>
      <w:r>
        <w:rPr>
          <w:rFonts w:ascii="Times New Roman" w:hAnsi="Times New Roman" w:eastAsia="Times New Roman" w:cs="Times New Roman"/>
          <w:b w:val="0"/>
          <w:i w:val="0"/>
        </w:rPr>
        <w:t>Schedule note. "Asmara" is used as the electoral designation for five urban districts within the Center region; it does not create a seventh region. Final legal descriptions must list included neighborhoods, villages and geographic boundaries. Alternative spellings may be recorded by the Commission without changing district identity.</w:t>
      </w:r>
    </w:p>
    <w:p>
      <w:pPr>
        <w:pStyle w:val="Heading1"/>
        <w:spacing w:before="280" w:after="140"/>
        <w:ind w:left="0" w:firstLine="0"/>
        <w:jc w:val="center"/>
        <w:pageBreakBefore/>
        <w:keepNext/>
      </w:pPr>
      <w:r>
        <w:rPr>
          <w:rFonts w:ascii="Times New Roman" w:hAnsi="Times New Roman" w:eastAsia="Times New Roman" w:cs="Times New Roman"/>
          <w:b w:val="0"/>
          <w:i w:val="0"/>
        </w:rPr>
        <w:t>SCHEDULE 2</w:t>
      </w:r>
    </w:p>
    <w:p>
      <w:pPr>
        <w:spacing w:after="240" w:line="259" w:lineRule="auto"/>
        <w:jc w:val="center"/>
        <w:keepNext/>
      </w:pPr>
      <w:r>
        <w:rPr>
          <w:rFonts w:ascii="Times New Roman" w:hAnsi="Times New Roman" w:eastAsia="Times New Roman" w:cs="Times New Roman"/>
          <w:b w:val="0"/>
          <w:i w:val="0"/>
        </w:rPr>
        <w:t>REGIONAL ALLOCATION AND WOMEN-REPRESENTATION DISTRIBUTION</w:t>
      </w:r>
    </w:p>
    <w:p>
      <w:pPr>
        <w:spacing w:after="120" w:line="259" w:lineRule="auto"/>
        <w:jc w:val="both"/>
      </w:pPr>
      <w:r>
        <w:rPr>
          <w:rFonts w:ascii="Times New Roman" w:hAnsi="Times New Roman" w:eastAsia="Times New Roman" w:cs="Times New Roman"/>
          <w:b w:val="0"/>
          <w:i w:val="0"/>
        </w:rPr>
        <w:t>Center: 7 districts, including 5 in Asmara; initial women-representation allocation: 2.</w:t>
      </w:r>
    </w:p>
    <w:p>
      <w:pPr>
        <w:spacing w:after="120" w:line="259" w:lineRule="auto"/>
        <w:jc w:val="both"/>
      </w:pPr>
      <w:r>
        <w:rPr>
          <w:rFonts w:ascii="Times New Roman" w:hAnsi="Times New Roman" w:eastAsia="Times New Roman" w:cs="Times New Roman"/>
          <w:b w:val="0"/>
          <w:i w:val="0"/>
        </w:rPr>
        <w:t>South: 14 districts; initial women-representation allocation: 4.</w:t>
      </w:r>
    </w:p>
    <w:p>
      <w:pPr>
        <w:spacing w:after="120" w:line="259" w:lineRule="auto"/>
        <w:jc w:val="both"/>
      </w:pPr>
      <w:r>
        <w:rPr>
          <w:rFonts w:ascii="Times New Roman" w:hAnsi="Times New Roman" w:eastAsia="Times New Roman" w:cs="Times New Roman"/>
          <w:b w:val="0"/>
          <w:i w:val="0"/>
        </w:rPr>
        <w:t>Gash-Barka: 12 districts; initial women-representation allocation: 4.</w:t>
      </w:r>
    </w:p>
    <w:p>
      <w:pPr>
        <w:spacing w:after="120" w:line="259" w:lineRule="auto"/>
        <w:jc w:val="both"/>
      </w:pPr>
      <w:r>
        <w:rPr>
          <w:rFonts w:ascii="Times New Roman" w:hAnsi="Times New Roman" w:eastAsia="Times New Roman" w:cs="Times New Roman"/>
          <w:b w:val="0"/>
          <w:i w:val="0"/>
        </w:rPr>
        <w:t>Anseba: 7 districts; initial women-representation allocation: 2.</w:t>
      </w:r>
    </w:p>
    <w:p>
      <w:pPr>
        <w:spacing w:after="120" w:line="259" w:lineRule="auto"/>
        <w:jc w:val="both"/>
      </w:pPr>
      <w:r>
        <w:rPr>
          <w:rFonts w:ascii="Times New Roman" w:hAnsi="Times New Roman" w:eastAsia="Times New Roman" w:cs="Times New Roman"/>
          <w:b w:val="0"/>
          <w:i w:val="0"/>
        </w:rPr>
        <w:t>NRS: 7 districts; initial women-representation allocation: 2.</w:t>
      </w:r>
    </w:p>
    <w:p>
      <w:pPr>
        <w:spacing w:after="120" w:line="259" w:lineRule="auto"/>
        <w:jc w:val="both"/>
      </w:pPr>
      <w:r>
        <w:rPr>
          <w:rFonts w:ascii="Times New Roman" w:hAnsi="Times New Roman" w:eastAsia="Times New Roman" w:cs="Times New Roman"/>
          <w:b w:val="0"/>
          <w:i w:val="0"/>
        </w:rPr>
        <w:t>SRS: 3 districts; initial women-representation allocation: 1.</w:t>
      </w:r>
    </w:p>
    <w:p>
      <w:pPr>
        <w:spacing w:after="120" w:line="259" w:lineRule="auto"/>
        <w:jc w:val="both"/>
      </w:pPr>
      <w:r>
        <w:rPr>
          <w:rFonts w:ascii="Times New Roman" w:hAnsi="Times New Roman" w:eastAsia="Times New Roman" w:cs="Times New Roman"/>
          <w:b w:val="0"/>
          <w:i w:val="0"/>
        </w:rPr>
        <w:t>Total: 50 districts; 15 designated women-representation districts for each of the first three general elections.</w:t>
      </w:r>
    </w:p>
    <w:p>
      <w:pPr>
        <w:spacing w:after="120" w:line="259" w:lineRule="auto"/>
        <w:jc w:val="both"/>
      </w:pPr>
      <w:r>
        <w:rPr>
          <w:rFonts w:ascii="Times New Roman" w:hAnsi="Times New Roman" w:eastAsia="Times New Roman" w:cs="Times New Roman"/>
          <w:b w:val="0"/>
          <w:i w:val="0"/>
        </w:rPr>
        <w:t>The Commission shall identify the particular districts through public consultation and rotation. It shall avoid repeatedly reserving the same locality and shall consider where women have historically faced the greatest barriers to candidacy.</w:t>
      </w:r>
    </w:p>
    <w:p>
      <w:pPr>
        <w:pStyle w:val="Heading1"/>
        <w:spacing w:before="280" w:after="140"/>
        <w:ind w:left="0" w:firstLine="0"/>
        <w:jc w:val="center"/>
        <w:pageBreakBefore/>
        <w:keepNext/>
      </w:pPr>
      <w:r>
        <w:rPr>
          <w:rFonts w:ascii="Times New Roman" w:hAnsi="Times New Roman" w:eastAsia="Times New Roman" w:cs="Times New Roman"/>
          <w:b w:val="0"/>
          <w:i w:val="0"/>
        </w:rPr>
        <w:t>SCHEDULE 3</w:t>
      </w:r>
    </w:p>
    <w:p>
      <w:pPr>
        <w:spacing w:after="240" w:line="259" w:lineRule="auto"/>
        <w:jc w:val="center"/>
        <w:keepNext/>
      </w:pPr>
      <w:r>
        <w:rPr>
          <w:rFonts w:ascii="Times New Roman" w:hAnsi="Times New Roman" w:eastAsia="Times New Roman" w:cs="Times New Roman"/>
          <w:b w:val="0"/>
          <w:i w:val="0"/>
        </w:rPr>
        <w:t>MINIMUM ELECTION CALENDAR</w:t>
      </w:r>
    </w:p>
    <w:p>
      <w:pPr>
        <w:spacing w:after="120" w:line="259" w:lineRule="auto"/>
        <w:jc w:val="both"/>
      </w:pPr>
      <w:r>
        <w:rPr>
          <w:rFonts w:ascii="Times New Roman" w:hAnsi="Times New Roman" w:eastAsia="Times New Roman" w:cs="Times New Roman"/>
          <w:b w:val="0"/>
          <w:i w:val="0"/>
        </w:rPr>
        <w:t>T-18 months: population evidence and draft delimitation methodology published.</w:t>
      </w:r>
    </w:p>
    <w:p>
      <w:pPr>
        <w:spacing w:after="120" w:line="259" w:lineRule="auto"/>
        <w:jc w:val="both"/>
      </w:pPr>
      <w:r>
        <w:rPr>
          <w:rFonts w:ascii="Times New Roman" w:hAnsi="Times New Roman" w:eastAsia="Times New Roman" w:cs="Times New Roman"/>
          <w:b w:val="0"/>
          <w:i w:val="0"/>
        </w:rPr>
        <w:t>T-15 months: draft district maps and hearings commence.</w:t>
      </w:r>
    </w:p>
    <w:p>
      <w:pPr>
        <w:spacing w:after="120" w:line="259" w:lineRule="auto"/>
        <w:jc w:val="both"/>
      </w:pPr>
      <w:r>
        <w:rPr>
          <w:rFonts w:ascii="Times New Roman" w:hAnsi="Times New Roman" w:eastAsia="Times New Roman" w:cs="Times New Roman"/>
          <w:b w:val="0"/>
          <w:i w:val="0"/>
        </w:rPr>
        <w:t>T-12 months: final boundaries, women-representation designations, election date and finance limits published.</w:t>
      </w:r>
    </w:p>
    <w:p>
      <w:pPr>
        <w:spacing w:after="120" w:line="259" w:lineRule="auto"/>
        <w:jc w:val="both"/>
      </w:pPr>
      <w:r>
        <w:rPr>
          <w:rFonts w:ascii="Times New Roman" w:hAnsi="Times New Roman" w:eastAsia="Times New Roman" w:cs="Times New Roman"/>
          <w:b w:val="0"/>
          <w:i w:val="0"/>
        </w:rPr>
        <w:t>T-9 months: external-voting locations and methods published; register audit begins.</w:t>
      </w:r>
    </w:p>
    <w:p>
      <w:pPr>
        <w:spacing w:after="120" w:line="259" w:lineRule="auto"/>
        <w:jc w:val="both"/>
      </w:pPr>
      <w:r>
        <w:rPr>
          <w:rFonts w:ascii="Times New Roman" w:hAnsi="Times New Roman" w:eastAsia="Times New Roman" w:cs="Times New Roman"/>
          <w:b w:val="0"/>
          <w:i w:val="0"/>
        </w:rPr>
        <w:t>T-6 months: provisional register displayed; observer applications open.</w:t>
      </w:r>
    </w:p>
    <w:p>
      <w:pPr>
        <w:spacing w:after="120" w:line="259" w:lineRule="auto"/>
        <w:jc w:val="both"/>
      </w:pPr>
      <w:r>
        <w:rPr>
          <w:rFonts w:ascii="Times New Roman" w:hAnsi="Times New Roman" w:eastAsia="Times New Roman" w:cs="Times New Roman"/>
          <w:b w:val="0"/>
          <w:i w:val="0"/>
        </w:rPr>
        <w:t>T-90 days: nominations open and public-media allocation published.</w:t>
      </w:r>
    </w:p>
    <w:p>
      <w:pPr>
        <w:spacing w:after="120" w:line="259" w:lineRule="auto"/>
        <w:jc w:val="both"/>
      </w:pPr>
      <w:r>
        <w:rPr>
          <w:rFonts w:ascii="Times New Roman" w:hAnsi="Times New Roman" w:eastAsia="Times New Roman" w:cs="Times New Roman"/>
          <w:b w:val="0"/>
          <w:i w:val="0"/>
        </w:rPr>
        <w:t>T-60 days: formal campaign period begins; polling stations published.</w:t>
      </w:r>
    </w:p>
    <w:p>
      <w:pPr>
        <w:spacing w:after="120" w:line="259" w:lineRule="auto"/>
        <w:jc w:val="both"/>
      </w:pPr>
      <w:r>
        <w:rPr>
          <w:rFonts w:ascii="Times New Roman" w:hAnsi="Times New Roman" w:eastAsia="Times New Roman" w:cs="Times New Roman"/>
          <w:b w:val="0"/>
          <w:i w:val="0"/>
        </w:rPr>
        <w:t>T-24 hours: paid campaign silence begins.</w:t>
      </w:r>
    </w:p>
    <w:p>
      <w:pPr>
        <w:spacing w:after="120" w:line="259" w:lineRule="auto"/>
        <w:jc w:val="both"/>
      </w:pPr>
      <w:r>
        <w:rPr>
          <w:rFonts w:ascii="Times New Roman" w:hAnsi="Times New Roman" w:eastAsia="Times New Roman" w:cs="Times New Roman"/>
          <w:b w:val="0"/>
          <w:i w:val="0"/>
        </w:rPr>
        <w:t>Polling day: direct secret paper-ballot voting and polling-station count.</w:t>
      </w:r>
    </w:p>
    <w:p>
      <w:pPr>
        <w:spacing w:after="120" w:line="259" w:lineRule="auto"/>
        <w:jc w:val="both"/>
      </w:pPr>
      <w:r>
        <w:rPr>
          <w:rFonts w:ascii="Times New Roman" w:hAnsi="Times New Roman" w:eastAsia="Times New Roman" w:cs="Times New Roman"/>
          <w:b w:val="0"/>
          <w:i w:val="0"/>
        </w:rPr>
        <w:t>T+14 days: ordinary deadline for district certification.</w:t>
      </w:r>
    </w:p>
    <w:p>
      <w:pPr>
        <w:spacing w:after="120" w:line="259" w:lineRule="auto"/>
        <w:jc w:val="both"/>
      </w:pPr>
      <w:r>
        <w:rPr>
          <w:rFonts w:ascii="Times New Roman" w:hAnsi="Times New Roman" w:eastAsia="Times New Roman" w:cs="Times New Roman"/>
          <w:b w:val="0"/>
          <w:i w:val="0"/>
        </w:rPr>
        <w:t>T+90 days: comprehensive Commission election report.</w:t>
      </w:r>
    </w:p>
    <w:p>
      <w:pPr>
        <w:pStyle w:val="Heading1"/>
        <w:spacing w:before="280" w:after="140"/>
        <w:ind w:left="0" w:firstLine="0"/>
        <w:jc w:val="center"/>
        <w:pageBreakBefore/>
        <w:keepNext/>
      </w:pPr>
      <w:r>
        <w:rPr>
          <w:rFonts w:ascii="Times New Roman" w:hAnsi="Times New Roman" w:eastAsia="Times New Roman" w:cs="Times New Roman"/>
        </w:rPr>
        <w:t>SCHEDULE</w:t>
      </w:r>
      <w:r>
        <w:rPr>
          <w:rFonts w:ascii="Times New Roman" w:hAnsi="Times New Roman" w:eastAsia="Times New Roman" w:cs="Times New Roman"/>
        </w:rPr>
        <w:t xml:space="preserve"> 4</w:t>
      </w:r>
    </w:p>
    <w:p>
      <w:pPr>
        <w:spacing w:after="240" w:line="259" w:lineRule="auto"/>
        <w:jc w:val="center"/>
        <w:keepNext/>
      </w:pPr>
      <w:r>
        <w:rPr>
          <w:rFonts w:ascii="Times New Roman" w:hAnsi="Times New Roman" w:eastAsia="Times New Roman" w:cs="Times New Roman"/>
          <w:b w:val="0"/>
          <w:i w:val="0"/>
        </w:rPr>
        <w:t>OATH OF MEMBER OF THE NATIONAL ASSEMBLY</w:t>
      </w:r>
    </w:p>
    <w:p>
      <w:pPr>
        <w:spacing w:after="120" w:line="259" w:lineRule="auto"/>
        <w:jc w:val="both"/>
      </w:pPr>
      <w:r>
        <w:rPr>
          <w:rFonts w:ascii="Times New Roman" w:hAnsi="Times New Roman" w:eastAsia="Times New Roman" w:cs="Times New Roman"/>
          <w:b w:val="0"/>
          <w:i w:val="0"/>
        </w:rPr>
        <w:t>I, ____________________, swear or affirm that I will be faithful and worthy of the trust placed in me by the Eritrean people; uphold and defend the Constitution of Eritrea; represent the Eritrean people as a whole; respect the equal dignity and rights of every person; and endeavour to the best of my ability and conscience for the unity, freedom, justice and development of my country.</w:t>
      </w:r>
    </w:p>
    <w:p>
      <w:pPr>
        <w:spacing w:after="120" w:line="259" w:lineRule="auto"/>
        <w:jc w:val="center"/>
      </w:pPr>
      <w:r>
        <w:rPr>
          <w:rFonts w:ascii="Times New Roman" w:hAnsi="Times New Roman" w:eastAsia="Times New Roman" w:cs="Times New Roman"/>
          <w:b w:val="0"/>
          <w:i w:val="0"/>
        </w:rPr>
        <w:t>Signed: ____________________    Date: ____________________</w:t>
      </w:r>
    </w:p>
    <w:p>
      <w:pPr>
        <w:pStyle w:val="Heading1"/>
        <w:spacing w:before="280" w:after="140"/>
        <w:ind w:left="0" w:firstLine="0"/>
        <w:jc w:val="center"/>
        <w:pageBreakBefore/>
        <w:keepNext/>
      </w:pPr>
      <w:r>
        <w:rPr>
          <w:rFonts w:ascii="Times New Roman" w:hAnsi="Times New Roman" w:eastAsia="Times New Roman" w:cs="Times New Roman"/>
          <w:b w:val="0"/>
          <w:i w:val="0"/>
        </w:rPr>
        <w:t>SCHEDULE 5</w:t>
      </w:r>
    </w:p>
    <w:p>
      <w:pPr>
        <w:spacing w:after="240" w:line="259" w:lineRule="auto"/>
        <w:jc w:val="center"/>
        <w:keepNext/>
      </w:pPr>
      <w:r>
        <w:rPr>
          <w:rFonts w:ascii="Times New Roman" w:hAnsi="Times New Roman" w:eastAsia="Times New Roman" w:cs="Times New Roman"/>
          <w:b w:val="0"/>
          <w:i w:val="0"/>
        </w:rPr>
        <w:t>CONSTITUTIONAL, HISTORICAL AND INTERNATIONAL DRAFTING REFERENCES - NOT PART OF THE LAW</w:t>
      </w:r>
    </w:p>
    <w:p>
      <w:pPr>
        <w:spacing w:after="120" w:line="259" w:lineRule="auto"/>
        <w:ind w:left="360" w:hanging="360"/>
        <w:jc w:val="both"/>
      </w:pPr>
      <w:r>
        <w:rPr>
          <w:rFonts w:ascii="Times New Roman" w:hAnsi="Times New Roman" w:eastAsia="Times New Roman" w:cs="Times New Roman"/>
          <w:b w:val="0"/>
          <w:i w:val="0"/>
        </w:rPr>
        <w:t>[1] Constitution of Eritrea (1997), especially Articles 1, 2, 7, 14, 19, 30, 31, 34, 35 and 58. User-supplied constitutional text.</w:t>
      </w:r>
    </w:p>
    <w:p>
      <w:pPr>
        <w:spacing w:after="120" w:line="259" w:lineRule="auto"/>
        <w:ind w:left="360" w:hanging="360"/>
        <w:jc w:val="both"/>
      </w:pPr>
      <w:r>
        <w:rPr>
          <w:rFonts w:ascii="Times New Roman" w:hAnsi="Times New Roman" w:eastAsia="Times New Roman" w:cs="Times New Roman"/>
          <w:b w:val="0"/>
          <w:i w:val="0"/>
        </w:rPr>
        <w:t>[2] Eritrean Electoral Law (2002), especially Articles 11-17, 34-45 and 48-65. Public English text preserved by the ACE Electoral Knowledge Network.</w:t>
      </w:r>
    </w:p>
    <w:p>
      <w:pPr>
        <w:spacing w:after="120" w:line="259" w:lineRule="auto"/>
        <w:ind w:left="360" w:hanging="360"/>
        <w:jc w:val="both"/>
      </w:pPr>
      <w:r>
        <w:rPr>
          <w:rFonts w:ascii="Times New Roman" w:hAnsi="Times New Roman" w:eastAsia="Times New Roman" w:cs="Times New Roman"/>
          <w:b w:val="0"/>
          <w:i w:val="0"/>
        </w:rPr>
        <w:t>[3] Draft Proclamation on the Formation of Political Parties and Organizations (2001). User-supplied text.</w:t>
      </w:r>
    </w:p>
    <w:p>
      <w:pPr>
        <w:spacing w:after="120" w:line="259" w:lineRule="auto"/>
        <w:ind w:left="360" w:hanging="360"/>
        <w:jc w:val="both"/>
      </w:pPr>
      <w:r>
        <w:rPr>
          <w:rFonts w:ascii="Times New Roman" w:hAnsi="Times New Roman" w:eastAsia="Times New Roman" w:cs="Times New Roman"/>
          <w:b w:val="0"/>
          <w:i w:val="0"/>
        </w:rPr>
        <w:t>[4] African Charter on Human and Peoples' Rights, especially Articles 2, 3, 9, 10, 11 and 13; ratified by Eritrea in 1999.</w:t>
      </w:r>
    </w:p>
    <w:p>
      <w:pPr>
        <w:spacing w:after="120" w:line="259" w:lineRule="auto"/>
        <w:ind w:left="360" w:hanging="360"/>
        <w:jc w:val="both"/>
      </w:pPr>
      <w:r>
        <w:rPr>
          <w:rFonts w:ascii="Times New Roman" w:hAnsi="Times New Roman" w:eastAsia="Times New Roman" w:cs="Times New Roman"/>
          <w:b w:val="0"/>
          <w:i w:val="0"/>
        </w:rPr>
        <w:t>[5] International Covenant on Civil and Political Rights, especially Articles 2, 19, 21, 22, 25, 26 and 27; acceded to by Eritrea in 2002.</w:t>
      </w:r>
    </w:p>
    <w:p>
      <w:pPr>
        <w:spacing w:after="120" w:line="259" w:lineRule="auto"/>
        <w:ind w:left="360" w:hanging="360"/>
        <w:jc w:val="both"/>
      </w:pPr>
      <w:r>
        <w:rPr>
          <w:rFonts w:ascii="Times New Roman" w:hAnsi="Times New Roman" w:eastAsia="Times New Roman" w:cs="Times New Roman"/>
          <w:b w:val="0"/>
          <w:i w:val="0"/>
        </w:rPr>
        <w:t>[6] Convention on the Elimination of All Forms of Discrimination against Women, especially Articles 4 and 7.</w:t>
      </w:r>
    </w:p>
    <w:p>
      <w:pPr>
        <w:spacing w:after="120" w:line="259" w:lineRule="auto"/>
        <w:ind w:left="360" w:hanging="360"/>
        <w:jc w:val="both"/>
      </w:pPr>
      <w:r>
        <w:rPr>
          <w:rFonts w:ascii="Times New Roman" w:hAnsi="Times New Roman" w:eastAsia="Times New Roman" w:cs="Times New Roman"/>
          <w:b w:val="0"/>
          <w:i w:val="0"/>
        </w:rPr>
        <w:t>[7] Convention on the Rights of Persons with Disabilities, especially Articles 5, 9, 12 and 29; acceded to by Eritrea in 2025.</w:t>
      </w:r>
    </w:p>
    <w:p>
      <w:pPr>
        <w:spacing w:after="120" w:line="259" w:lineRule="auto"/>
        <w:ind w:left="360" w:hanging="360"/>
        <w:jc w:val="both"/>
      </w:pPr>
      <w:r>
        <w:rPr>
          <w:rFonts w:ascii="Times New Roman" w:hAnsi="Times New Roman" w:eastAsia="Times New Roman" w:cs="Times New Roman"/>
          <w:b w:val="0"/>
          <w:i w:val="0"/>
        </w:rPr>
        <w:t>[8] Human Rights Committee, General Comment No. 25 on participation in public affairs and the right to vote.</w:t>
      </w:r>
    </w:p>
    <w:p>
      <w:pPr>
        <w:spacing w:after="120" w:line="259" w:lineRule="auto"/>
        <w:ind w:left="360" w:hanging="360"/>
        <w:jc w:val="both"/>
      </w:pPr>
      <w:r>
        <w:rPr>
          <w:rFonts w:ascii="Times New Roman" w:hAnsi="Times New Roman" w:eastAsia="Times New Roman" w:cs="Times New Roman"/>
          <w:b w:val="0"/>
          <w:i w:val="0"/>
        </w:rPr>
        <w:t>[9] African Union, African Charter on Democracy, Elections and Governance (persuasive standard; treaty status must be verified before any claim of binding force).</w:t>
      </w:r>
    </w:p>
    <w:p>
      <w:pPr>
        <w:spacing w:after="120" w:line="259" w:lineRule="auto"/>
        <w:ind w:left="360" w:hanging="360"/>
        <w:jc w:val="both"/>
      </w:pPr>
      <w:r>
        <w:rPr>
          <w:rFonts w:ascii="Times New Roman" w:hAnsi="Times New Roman" w:eastAsia="Times New Roman" w:cs="Times New Roman"/>
          <w:b w:val="0"/>
          <w:i w:val="0"/>
        </w:rPr>
        <w:t>[10] Venice Commission, Code of Good Practice in Electoral Matters (comparative persuasive standard).</w:t>
      </w:r>
    </w:p>
    <w:p>
      <w:pPr>
        <w:spacing w:after="120" w:line="259" w:lineRule="auto"/>
        <w:ind w:left="360" w:hanging="360"/>
        <w:jc w:val="both"/>
      </w:pPr>
      <w:r>
        <w:rPr>
          <w:rFonts w:ascii="Times New Roman" w:hAnsi="Times New Roman" w:eastAsia="Times New Roman" w:cs="Times New Roman"/>
          <w:b w:val="0"/>
          <w:i w:val="0"/>
        </w:rPr>
        <w:t>[11] ABC Journey, Why 50 Seats and the preliminary fifty-district proposal considered in Schedule 1.</w:t>
      </w:r>
    </w:p>
    <w:p>
      <w:pPr>
        <w:spacing w:after="120" w:line="259" w:lineRule="auto"/>
        <w:ind w:left="360" w:hanging="360"/>
        <w:jc w:val="both"/>
      </w:pPr>
      <w:r>
        <w:rPr>
          <w:rFonts w:ascii="Times New Roman" w:hAnsi="Times New Roman" w:eastAsia="Times New Roman" w:cs="Times New Roman"/>
          <w:b w:val="0"/>
          <w:i w:val="0"/>
        </w:rPr>
        <w:t>[12] Historical background sources supplied by the user: Simon Weldehaimanot, dissertation; and Alemseged Tesfai, Quest for Freedom and Justice: A Political History of Eritrea, 1941-1962.</w:t>
      </w:r>
    </w:p>
    <w:p>
      <w:pPr>
        <w:spacing w:after="120" w:line="259" w:lineRule="auto"/>
        <w:jc w:val="center"/>
      </w:pPr>
      <w:r>
        <w:rPr>
          <w:rFonts w:ascii="Times New Roman" w:hAnsi="Times New Roman" w:eastAsia="Times New Roman" w:cs="Times New Roman"/>
          <w:b w:val="0"/>
          <w:i w:val="0"/>
        </w:rPr>
        <w:t>Done at Asmara, this ____ day of __________, 20__.</w:t>
      </w:r>
    </w:p>
    <w:p>
      <w:pPr>
        <w:spacing w:after="120" w:line="259" w:lineRule="auto"/>
        <w:jc w:val="center"/>
      </w:pPr>
      <w:r>
        <w:rPr>
          <w:rFonts w:ascii="Times New Roman" w:hAnsi="Times New Roman" w:eastAsia="Times New Roman" w:cs="Times New Roman"/>
          <w:b w:val="0"/>
          <w:i w:val="0"/>
        </w:rPr>
        <w:t>NATIONAL ASSEMBLY OF ERITREA</w:t>
      </w:r>
    </w:p>
    <w:sectPr w:rsidR="00FC693F" w:rsidRPr="0006063C" w:rsidSect="00034616">
      <w:headerReference w:type="default" r:id="rId9"/>
      <w:footerReference w:type="default" r:id="rId10"/>
      <w:pgSz w:w="12240" w:h="15840"/>
      <w:pgMar w:top="1440" w:right="1440" w:bottom="1440" w:left="1440" w:header="648" w:footer="6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E6B73"/>
        <w:sz w:val="17"/>
      </w:rPr>
      <w:t xml:space="preserve">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libri" w:hAnsi="Calibri"/>
        <w:b/>
        <w:color w:val="5E6B73"/>
        <w:sz w:val="17"/>
      </w:rPr>
      <w:t>THE ABC JOURNEY | DEMOCRATIC INSTITUTION BUILDING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
    <w:abstractNumId w:val="9"/>
  </w:num>
  <w:abstractNum w:abstractNumId="1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
    <w:abstractNumId w:val="10"/>
  </w:num>
  <w:abstractNum w:abstractNumId="1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
    <w:abstractNumId w:val="11"/>
  </w:num>
  <w:abstractNum w:abstractNumId="1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
    <w:abstractNumId w:val="12"/>
  </w:num>
  <w:abstractNum w:abstractNumId="1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4">
    <w:abstractNumId w:val="13"/>
  </w:num>
  <w:abstractNum w:abstractNumId="1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5">
    <w:abstractNumId w:val="14"/>
  </w:num>
  <w:abstractNum w:abstractNumId="1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6">
    <w:abstractNumId w:val="15"/>
  </w:num>
  <w:abstractNum w:abstractNumId="1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7">
    <w:abstractNumId w:val="16"/>
  </w:num>
  <w:abstractNum w:abstractNumId="1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8">
    <w:abstractNumId w:val="17"/>
  </w:num>
  <w:abstractNum w:abstractNumId="1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9">
    <w:abstractNumId w:val="18"/>
  </w:num>
  <w:abstractNum w:abstractNumId="1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0">
    <w:abstractNumId w:val="19"/>
  </w:num>
  <w:abstractNum w:abstractNumId="2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1">
    <w:abstractNumId w:val="20"/>
  </w:num>
  <w:abstractNum w:abstractNumId="2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2">
    <w:abstractNumId w:val="21"/>
  </w:num>
  <w:abstractNum w:abstractNumId="2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3">
    <w:abstractNumId w:val="22"/>
  </w:num>
  <w:abstractNum w:abstractNumId="2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4">
    <w:abstractNumId w:val="23"/>
  </w:num>
  <w:abstractNum w:abstractNumId="2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5">
    <w:abstractNumId w:val="24"/>
  </w:num>
  <w:abstractNum w:abstractNumId="2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6">
    <w:abstractNumId w:val="25"/>
  </w:num>
  <w:abstractNum w:abstractNumId="2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7">
    <w:abstractNumId w:val="26"/>
  </w:num>
  <w:abstractNum w:abstractNumId="2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8">
    <w:abstractNumId w:val="27"/>
  </w:num>
  <w:abstractNum w:abstractNumId="2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29">
    <w:abstractNumId w:val="28"/>
  </w:num>
  <w:abstractNum w:abstractNumId="2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0">
    <w:abstractNumId w:val="29"/>
  </w:num>
  <w:abstractNum w:abstractNumId="3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1">
    <w:abstractNumId w:val="30"/>
  </w:num>
  <w:abstractNum w:abstractNumId="3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2">
    <w:abstractNumId w:val="31"/>
  </w:num>
  <w:abstractNum w:abstractNumId="3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3">
    <w:abstractNumId w:val="32"/>
  </w:num>
  <w:abstractNum w:abstractNumId="3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4">
    <w:abstractNumId w:val="33"/>
  </w:num>
  <w:abstractNum w:abstractNumId="3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5">
    <w:abstractNumId w:val="34"/>
  </w:num>
  <w:abstractNum w:abstractNumId="3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6">
    <w:abstractNumId w:val="35"/>
  </w:num>
  <w:abstractNum w:abstractNumId="3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7">
    <w:abstractNumId w:val="36"/>
  </w:num>
  <w:abstractNum w:abstractNumId="3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8">
    <w:abstractNumId w:val="37"/>
  </w:num>
  <w:abstractNum w:abstractNumId="3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39">
    <w:abstractNumId w:val="38"/>
  </w:num>
  <w:abstractNum w:abstractNumId="3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0">
    <w:abstractNumId w:val="39"/>
  </w:num>
  <w:abstractNum w:abstractNumId="4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1">
    <w:abstractNumId w:val="40"/>
  </w:num>
  <w:abstractNum w:abstractNumId="4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2">
    <w:abstractNumId w:val="41"/>
  </w:num>
  <w:abstractNum w:abstractNumId="4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3">
    <w:abstractNumId w:val="42"/>
  </w:num>
  <w:abstractNum w:abstractNumId="4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4">
    <w:abstractNumId w:val="43"/>
  </w:num>
  <w:abstractNum w:abstractNumId="4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5">
    <w:abstractNumId w:val="44"/>
  </w:num>
  <w:abstractNum w:abstractNumId="4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6">
    <w:abstractNumId w:val="45"/>
  </w:num>
  <w:abstractNum w:abstractNumId="4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7">
    <w:abstractNumId w:val="46"/>
  </w:num>
  <w:abstractNum w:abstractNumId="4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8">
    <w:abstractNumId w:val="47"/>
  </w:num>
  <w:abstractNum w:abstractNumId="4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49">
    <w:abstractNumId w:val="48"/>
  </w:num>
  <w:abstractNum w:abstractNumId="4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0">
    <w:abstractNumId w:val="49"/>
  </w:num>
  <w:abstractNum w:abstractNumId="5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1">
    <w:abstractNumId w:val="50"/>
  </w:num>
  <w:abstractNum w:abstractNumId="5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2">
    <w:abstractNumId w:val="51"/>
  </w:num>
  <w:abstractNum w:abstractNumId="5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3">
    <w:abstractNumId w:val="52"/>
  </w:num>
  <w:abstractNum w:abstractNumId="5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4">
    <w:abstractNumId w:val="53"/>
  </w:num>
  <w:abstractNum w:abstractNumId="5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5">
    <w:abstractNumId w:val="54"/>
  </w:num>
  <w:abstractNum w:abstractNumId="5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6">
    <w:abstractNumId w:val="55"/>
  </w:num>
  <w:abstractNum w:abstractNumId="5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7">
    <w:abstractNumId w:val="56"/>
  </w:num>
  <w:abstractNum w:abstractNumId="5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8">
    <w:abstractNumId w:val="57"/>
  </w:num>
  <w:abstractNum w:abstractNumId="5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59">
    <w:abstractNumId w:val="58"/>
  </w:num>
  <w:abstractNum w:abstractNumId="5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0">
    <w:abstractNumId w:val="59"/>
  </w:num>
  <w:abstractNum w:abstractNumId="6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1">
    <w:abstractNumId w:val="60"/>
  </w:num>
  <w:abstractNum w:abstractNumId="6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2">
    <w:abstractNumId w:val="61"/>
  </w:num>
  <w:abstractNum w:abstractNumId="6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3">
    <w:abstractNumId w:val="62"/>
  </w:num>
  <w:abstractNum w:abstractNumId="6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4">
    <w:abstractNumId w:val="63"/>
  </w:num>
  <w:abstractNum w:abstractNumId="6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5">
    <w:abstractNumId w:val="64"/>
  </w:num>
  <w:abstractNum w:abstractNumId="6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6">
    <w:abstractNumId w:val="65"/>
  </w:num>
  <w:abstractNum w:abstractNumId="6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7">
    <w:abstractNumId w:val="66"/>
  </w:num>
  <w:abstractNum w:abstractNumId="6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8">
    <w:abstractNumId w:val="67"/>
  </w:num>
  <w:abstractNum w:abstractNumId="6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69">
    <w:abstractNumId w:val="68"/>
  </w:num>
  <w:abstractNum w:abstractNumId="6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0">
    <w:abstractNumId w:val="69"/>
  </w:num>
  <w:abstractNum w:abstractNumId="7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1">
    <w:abstractNumId w:val="70"/>
  </w:num>
  <w:abstractNum w:abstractNumId="7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2">
    <w:abstractNumId w:val="71"/>
  </w:num>
  <w:abstractNum w:abstractNumId="7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3">
    <w:abstractNumId w:val="72"/>
  </w:num>
  <w:abstractNum w:abstractNumId="7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4">
    <w:abstractNumId w:val="73"/>
  </w:num>
  <w:abstractNum w:abstractNumId="7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5">
    <w:abstractNumId w:val="74"/>
  </w:num>
  <w:abstractNum w:abstractNumId="7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6">
    <w:abstractNumId w:val="75"/>
  </w:num>
  <w:abstractNum w:abstractNumId="7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7">
    <w:abstractNumId w:val="76"/>
  </w:num>
  <w:abstractNum w:abstractNumId="7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8">
    <w:abstractNumId w:val="77"/>
  </w:num>
  <w:abstractNum w:abstractNumId="7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79">
    <w:abstractNumId w:val="78"/>
  </w:num>
  <w:abstractNum w:abstractNumId="7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0">
    <w:abstractNumId w:val="79"/>
  </w:num>
  <w:abstractNum w:abstractNumId="8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1">
    <w:abstractNumId w:val="80"/>
  </w:num>
  <w:abstractNum w:abstractNumId="8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2">
    <w:abstractNumId w:val="81"/>
  </w:num>
  <w:abstractNum w:abstractNumId="8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3">
    <w:abstractNumId w:val="82"/>
  </w:num>
  <w:abstractNum w:abstractNumId="8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4">
    <w:abstractNumId w:val="83"/>
  </w:num>
  <w:abstractNum w:abstractNumId="8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5">
    <w:abstractNumId w:val="84"/>
  </w:num>
  <w:abstractNum w:abstractNumId="8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6">
    <w:abstractNumId w:val="85"/>
  </w:num>
  <w:abstractNum w:abstractNumId="8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7">
    <w:abstractNumId w:val="86"/>
  </w:num>
  <w:abstractNum w:abstractNumId="8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8">
    <w:abstractNumId w:val="87"/>
  </w:num>
  <w:abstractNum w:abstractNumId="8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89">
    <w:abstractNumId w:val="88"/>
  </w:num>
  <w:abstractNum w:abstractNumId="8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0">
    <w:abstractNumId w:val="89"/>
  </w:num>
  <w:abstractNum w:abstractNumId="9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1">
    <w:abstractNumId w:val="90"/>
  </w:num>
  <w:abstractNum w:abstractNumId="9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2">
    <w:abstractNumId w:val="91"/>
  </w:num>
  <w:abstractNum w:abstractNumId="9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3">
    <w:abstractNumId w:val="92"/>
  </w:num>
  <w:abstractNum w:abstractNumId="9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4">
    <w:abstractNumId w:val="93"/>
  </w:num>
  <w:abstractNum w:abstractNumId="9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5">
    <w:abstractNumId w:val="94"/>
  </w:num>
  <w:abstractNum w:abstractNumId="9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6">
    <w:abstractNumId w:val="95"/>
  </w:num>
  <w:abstractNum w:abstractNumId="9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7">
    <w:abstractNumId w:val="96"/>
  </w:num>
  <w:abstractNum w:abstractNumId="9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8">
    <w:abstractNumId w:val="97"/>
  </w:num>
  <w:abstractNum w:abstractNumId="9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99">
    <w:abstractNumId w:val="98"/>
  </w:num>
  <w:abstractNum w:abstractNumId="9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0">
    <w:abstractNumId w:val="99"/>
  </w:num>
  <w:abstractNum w:abstractNumId="10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1">
    <w:abstractNumId w:val="100"/>
  </w:num>
  <w:abstractNum w:abstractNumId="10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2">
    <w:abstractNumId w:val="101"/>
  </w:num>
  <w:abstractNum w:abstractNumId="10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3">
    <w:abstractNumId w:val="102"/>
  </w:num>
  <w:abstractNum w:abstractNumId="10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4">
    <w:abstractNumId w:val="103"/>
  </w:num>
  <w:abstractNum w:abstractNumId="10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5">
    <w:abstractNumId w:val="104"/>
  </w:num>
  <w:abstractNum w:abstractNumId="10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6">
    <w:abstractNumId w:val="105"/>
  </w:num>
  <w:abstractNum w:abstractNumId="10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7">
    <w:abstractNumId w:val="106"/>
  </w:num>
  <w:abstractNum w:abstractNumId="10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8">
    <w:abstractNumId w:val="107"/>
  </w:num>
  <w:abstractNum w:abstractNumId="10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09">
    <w:abstractNumId w:val="108"/>
  </w:num>
  <w:abstractNum w:abstractNumId="10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0">
    <w:abstractNumId w:val="109"/>
  </w:num>
  <w:abstractNum w:abstractNumId="11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1">
    <w:abstractNumId w:val="110"/>
  </w:num>
  <w:abstractNum w:abstractNumId="11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2">
    <w:abstractNumId w:val="111"/>
  </w:num>
  <w:abstractNum w:abstractNumId="11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3">
    <w:abstractNumId w:val="112"/>
  </w:num>
  <w:abstractNum w:abstractNumId="11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4">
    <w:abstractNumId w:val="113"/>
  </w:num>
  <w:abstractNum w:abstractNumId="11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5">
    <w:abstractNumId w:val="114"/>
  </w:num>
  <w:abstractNum w:abstractNumId="11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6">
    <w:abstractNumId w:val="115"/>
  </w:num>
  <w:abstractNum w:abstractNumId="11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7">
    <w:abstractNumId w:val="116"/>
  </w:num>
  <w:abstractNum w:abstractNumId="11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8">
    <w:abstractNumId w:val="117"/>
  </w:num>
  <w:abstractNum w:abstractNumId="11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19">
    <w:abstractNumId w:val="118"/>
  </w:num>
  <w:abstractNum w:abstractNumId="11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0">
    <w:abstractNumId w:val="119"/>
  </w:num>
  <w:abstractNum w:abstractNumId="12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1">
    <w:abstractNumId w:val="120"/>
  </w:num>
  <w:abstractNum w:abstractNumId="12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2">
    <w:abstractNumId w:val="121"/>
  </w:num>
  <w:abstractNum w:abstractNumId="12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3">
    <w:abstractNumId w:val="122"/>
  </w:num>
  <w:abstractNum w:abstractNumId="12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4">
    <w:abstractNumId w:val="123"/>
  </w:num>
  <w:abstractNum w:abstractNumId="12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5">
    <w:abstractNumId w:val="124"/>
  </w:num>
  <w:abstractNum w:abstractNumId="12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6">
    <w:abstractNumId w:val="125"/>
  </w:num>
  <w:abstractNum w:abstractNumId="126">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7">
    <w:abstractNumId w:val="126"/>
  </w:num>
  <w:abstractNum w:abstractNumId="127">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8">
    <w:abstractNumId w:val="127"/>
  </w:num>
  <w:abstractNum w:abstractNumId="128">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29">
    <w:abstractNumId w:val="128"/>
  </w:num>
  <w:abstractNum w:abstractNumId="129">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0">
    <w:abstractNumId w:val="129"/>
  </w:num>
  <w:abstractNum w:abstractNumId="130">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1">
    <w:abstractNumId w:val="130"/>
  </w:num>
  <w:abstractNum w:abstractNumId="131">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2">
    <w:abstractNumId w:val="131"/>
  </w:num>
  <w:abstractNum w:abstractNumId="132">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3">
    <w:abstractNumId w:val="132"/>
  </w:num>
  <w:abstractNum w:abstractNumId="133">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4">
    <w:abstractNumId w:val="133"/>
  </w:num>
  <w:abstractNum w:abstractNumId="134">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5">
    <w:abstractNumId w:val="134"/>
  </w:num>
  <w:abstractNum w:abstractNumId="135">
    <w:multiLevelType w:val="multilevel"/>
    <w:lvl w:ilvl="0">
      <w:start w:val="1"/>
      <w:numFmt w:val="decimal"/>
      <w:lvlText w:val="%1."/>
      <w:suff w:val="tab"/>
      <w:pPr>
        <w:tabs>
          <w:tab w:val="num" w:pos="430"/>
        </w:tabs>
        <w:ind w:left="430" w:hanging="250"/>
      </w:pPr>
    </w:lvl>
    <w:lvl w:ilvl="1">
      <w:start w:val="1"/>
      <w:numFmt w:val="lowerLetter"/>
      <w:lvlText w:val="%2."/>
      <w:suff w:val="tab"/>
      <w:pPr>
        <w:tabs>
          <w:tab w:val="num" w:pos="850"/>
        </w:tabs>
        <w:ind w:left="850" w:hanging="250"/>
      </w:pPr>
    </w:lvl>
  </w:abstractNum>
  <w:num w:numId="136">
    <w:abstractNumId w:val="1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20" w:line="264" w:lineRule="auto"/>
    </w:pPr>
    <w:rPr>
      <w:rFonts w:ascii="Times New Roman" w:hAnsi="Times New Roman" w:eastAsia="Times New Roman" w:cs="Times New Roman"/>
      <w:b w:val="0"/>
      <w:color w:val="111111"/>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Times New Roman" w:hAnsi="Times New Roman" w:eastAsia="Times New Roman" w:cs="Times New Roman"/>
      <w:b/>
      <w:bCs/>
      <w:color w:val="2E5E84"/>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eastAsia="Times New Roman" w:cs="Times New Roman"/>
      <w:b/>
      <w:bCs/>
      <w:color w:val="2E5E84"/>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8364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Times New Roman" w:hAnsi="Times New Roman" w:eastAsia="Times New Roman" w:cs="Times New Roman"/>
      <w:b/>
      <w:color w:val="18364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20"/>
    </w:pPr>
    <w:rPr>
      <w:rFonts w:asciiTheme="majorHAnsi" w:eastAsiaTheme="majorEastAsia" w:hAnsiTheme="majorHAnsi" w:cstheme="majorBidi" w:ascii="Times New Roman" w:hAnsi="Times New Roman" w:eastAsia="Times New Roman" w:cs="Times New Roman"/>
      <w:b w:val="0"/>
      <w:i/>
      <w:iCs/>
      <w:color w:val="5E6B73"/>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20" w:line="264" w:lineRule="auto"/>
      <w:ind w:left="720" w:hanging="36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20" w:line="264" w:lineRule="auto"/>
      <w:ind w:left="720" w:hanging="36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Callout">
    <w:name w:val="Lead Callout"/>
    <w:basedOn w:val="Normal"/>
    <w:pPr>
      <w:spacing w:before="160" w:after="200"/>
      <w:ind w:left="259" w:right="259"/>
    </w:pPr>
    <w:rPr>
      <w:rFonts w:ascii="Times New Roman" w:hAnsi="Times New Roman" w:eastAsia="Times New Roman" w:cs="Times New Roman"/>
      <w:b w:val="0"/>
      <w:color w:val="18364A"/>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venice.coe.int/webforms/documents/default.aspx?pdffile=CDL-AD(2002)023rev2-cor-e" TargetMode="External"/><Relationship Id="rId12" Type="http://schemas.openxmlformats.org/officeDocument/2006/relationships/hyperlink" Target="https://www.ohchr.org/sites/default/files/Documents/ProfessionalInterest/ccpr.pdf" TargetMode="External"/><Relationship Id="rId13" Type="http://schemas.openxmlformats.org/officeDocument/2006/relationships/hyperlink" Target="https://au.int/sites/default/files/treaties/36384-treaty-african_charter_on_democracy_elections_and_governance.pdf" TargetMode="External"/><Relationship Id="rId14" Type="http://schemas.openxmlformats.org/officeDocument/2006/relationships/hyperlink" Target="https://www.elections.org.za/pw/About-Us/What-W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Assembly Election Proclamation, 2026</dc:title>
  <dc:subject>Consultation draft for election of members of the National Assembly of Eritrea</dc:subject>
  <dc:creator>Consultation Draft</dc:creator>
  <cp:keywords>Eritrea, National Assembly, election, electoral districts, Constitution</cp:keywords>
  <dc:description>generated by python-docx</dc:description>
  <cp:lastModifiedBy/>
  <cp:revision>1</cp:revision>
  <dcterms:created xsi:type="dcterms:W3CDTF">2013-12-23T23:15:00Z</dcterms:created>
  <dcterms:modified xsi:type="dcterms:W3CDTF">2013-12-23T23:15:00Z</dcterms:modified>
  <cp:category/>
</cp:coreProperties>
</file>